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97239" w14:textId="3D0A937F" w:rsidR="00C52E7B" w:rsidRPr="009310D0" w:rsidRDefault="008A4E08" w:rsidP="00063741">
      <w:pPr>
        <w:pStyle w:val="BATitle"/>
        <w:spacing w:before="240" w:after="120" w:line="240" w:lineRule="auto"/>
        <w:ind w:left="567" w:right="568"/>
        <w:rPr>
          <w:b/>
          <w:color w:val="4472C4" w:themeColor="accent5"/>
          <w:sz w:val="28"/>
          <w:szCs w:val="28"/>
        </w:rPr>
      </w:pPr>
      <w:bookmarkStart w:id="0" w:name="_Hlk15676942"/>
      <w:r w:rsidRPr="009310D0">
        <w:rPr>
          <w:b/>
          <w:color w:val="4472C4" w:themeColor="accent5"/>
          <w:sz w:val="28"/>
          <w:szCs w:val="28"/>
        </w:rPr>
        <w:t xml:space="preserve">Preliminary investigation of curcumin contents </w:t>
      </w:r>
      <w:r w:rsidR="00C52E7B" w:rsidRPr="009310D0">
        <w:rPr>
          <w:b/>
          <w:color w:val="4472C4" w:themeColor="accent5"/>
          <w:sz w:val="28"/>
          <w:szCs w:val="28"/>
        </w:rPr>
        <w:t>in the rhizome of the yellow turmeric (</w:t>
      </w:r>
      <w:r w:rsidR="00C52E7B" w:rsidRPr="009310D0">
        <w:rPr>
          <w:b/>
          <w:i/>
          <w:iCs/>
          <w:color w:val="4472C4" w:themeColor="accent5"/>
          <w:sz w:val="28"/>
          <w:szCs w:val="28"/>
        </w:rPr>
        <w:t>Curcuma longa</w:t>
      </w:r>
      <w:r w:rsidR="00C52E7B" w:rsidRPr="009310D0">
        <w:rPr>
          <w:b/>
          <w:color w:val="4472C4" w:themeColor="accent5"/>
          <w:sz w:val="28"/>
          <w:szCs w:val="28"/>
        </w:rPr>
        <w:t xml:space="preserve"> L. Zingiberac</w:t>
      </w:r>
      <w:r w:rsidR="00E70721" w:rsidRPr="009310D0">
        <w:rPr>
          <w:b/>
          <w:color w:val="4472C4" w:themeColor="accent5"/>
          <w:sz w:val="28"/>
          <w:szCs w:val="28"/>
        </w:rPr>
        <w:t xml:space="preserve">eae) according to cultivated regions by </w:t>
      </w:r>
      <w:r w:rsidR="00C52E7B" w:rsidRPr="009310D0">
        <w:rPr>
          <w:b/>
          <w:color w:val="4472C4" w:themeColor="accent5"/>
          <w:sz w:val="28"/>
          <w:szCs w:val="28"/>
        </w:rPr>
        <w:t>HPLC method</w:t>
      </w:r>
    </w:p>
    <w:p w14:paraId="63A61016" w14:textId="15F04CF5" w:rsidR="00765EEC" w:rsidRPr="009310D0" w:rsidRDefault="00765EEC" w:rsidP="00063741">
      <w:pPr>
        <w:pStyle w:val="BATitle"/>
        <w:spacing w:before="240" w:after="120" w:line="240" w:lineRule="auto"/>
        <w:ind w:left="567" w:right="568"/>
        <w:rPr>
          <w:b/>
          <w:color w:val="4472C4" w:themeColor="accent5"/>
          <w:sz w:val="28"/>
          <w:szCs w:val="28"/>
        </w:rPr>
      </w:pPr>
      <w:r w:rsidRPr="009310D0">
        <w:rPr>
          <w:b/>
          <w:color w:val="4472C4" w:themeColor="accent5"/>
          <w:sz w:val="28"/>
          <w:szCs w:val="28"/>
        </w:rPr>
        <w:t xml:space="preserve">Khảo sát </w:t>
      </w:r>
      <w:r w:rsidR="0002253C" w:rsidRPr="009310D0">
        <w:rPr>
          <w:b/>
          <w:color w:val="4472C4" w:themeColor="accent5"/>
          <w:sz w:val="28"/>
          <w:szCs w:val="28"/>
        </w:rPr>
        <w:t xml:space="preserve">sơ bộ </w:t>
      </w:r>
      <w:r w:rsidRPr="009310D0">
        <w:rPr>
          <w:b/>
          <w:color w:val="4472C4" w:themeColor="accent5"/>
          <w:sz w:val="28"/>
          <w:szCs w:val="28"/>
        </w:rPr>
        <w:t>hàm lượng curcumin trong thân rễ nghệ vàng (</w:t>
      </w:r>
      <w:r w:rsidRPr="009310D0">
        <w:rPr>
          <w:b/>
          <w:i/>
          <w:color w:val="4472C4" w:themeColor="accent5"/>
          <w:sz w:val="28"/>
          <w:szCs w:val="28"/>
        </w:rPr>
        <w:t xml:space="preserve">Curcuma </w:t>
      </w:r>
      <w:bookmarkStart w:id="1" w:name="_GoBack"/>
      <w:bookmarkEnd w:id="1"/>
      <w:r w:rsidRPr="009310D0">
        <w:rPr>
          <w:b/>
          <w:i/>
          <w:color w:val="4472C4" w:themeColor="accent5"/>
          <w:sz w:val="28"/>
          <w:szCs w:val="28"/>
        </w:rPr>
        <w:t>longa</w:t>
      </w:r>
      <w:r w:rsidRPr="009310D0">
        <w:rPr>
          <w:b/>
          <w:color w:val="4472C4" w:themeColor="accent5"/>
          <w:sz w:val="28"/>
          <w:szCs w:val="28"/>
        </w:rPr>
        <w:t xml:space="preserve"> L. Zingiberaceae) </w:t>
      </w:r>
      <w:r w:rsidR="00E70721" w:rsidRPr="009310D0">
        <w:rPr>
          <w:b/>
          <w:color w:val="4472C4" w:themeColor="accent5"/>
          <w:sz w:val="28"/>
          <w:szCs w:val="28"/>
        </w:rPr>
        <w:t>ở các vùng trồng trọt bằng</w:t>
      </w:r>
      <w:r w:rsidRPr="009310D0">
        <w:rPr>
          <w:b/>
          <w:color w:val="4472C4" w:themeColor="accent5"/>
          <w:sz w:val="28"/>
          <w:szCs w:val="28"/>
        </w:rPr>
        <w:t xml:space="preserve"> </w:t>
      </w:r>
      <w:r w:rsidR="00793217" w:rsidRPr="009310D0">
        <w:rPr>
          <w:b/>
          <w:color w:val="4472C4" w:themeColor="accent5"/>
          <w:sz w:val="28"/>
          <w:szCs w:val="28"/>
        </w:rPr>
        <w:t>phương pháp sắc ký lỏng hiệu năng cao</w:t>
      </w:r>
    </w:p>
    <w:p w14:paraId="14E046B7" w14:textId="7ECB18D8" w:rsidR="001E413B" w:rsidRPr="009310D0" w:rsidRDefault="00306D79" w:rsidP="009310D0">
      <w:pPr>
        <w:pStyle w:val="BATitle"/>
        <w:spacing w:before="120" w:after="0" w:line="240" w:lineRule="auto"/>
        <w:jc w:val="right"/>
        <w:rPr>
          <w:bCs/>
          <w:sz w:val="24"/>
          <w:szCs w:val="24"/>
          <w:lang w:val="vi-VN"/>
        </w:rPr>
      </w:pPr>
      <w:r w:rsidRPr="009310D0">
        <w:rPr>
          <w:bCs/>
          <w:sz w:val="24"/>
          <w:szCs w:val="24"/>
        </w:rPr>
        <w:t xml:space="preserve">Lê Thị Ngọc Ngân, </w:t>
      </w:r>
      <w:r w:rsidR="00765EEC" w:rsidRPr="009310D0">
        <w:rPr>
          <w:bCs/>
          <w:sz w:val="24"/>
          <w:szCs w:val="24"/>
        </w:rPr>
        <w:t xml:space="preserve">Nguyễn Thị Ngọc Hà, </w:t>
      </w:r>
      <w:r w:rsidRPr="009310D0">
        <w:rPr>
          <w:bCs/>
          <w:sz w:val="24"/>
          <w:szCs w:val="24"/>
        </w:rPr>
        <w:t>Trần Thị Thu Hiền*</w:t>
      </w:r>
    </w:p>
    <w:p w14:paraId="7B0587CF" w14:textId="77777777" w:rsidR="00BD4A52" w:rsidRPr="009310D0" w:rsidRDefault="00BD4A52" w:rsidP="009310D0">
      <w:pPr>
        <w:spacing w:after="0" w:line="240" w:lineRule="auto"/>
        <w:jc w:val="right"/>
        <w:rPr>
          <w:rFonts w:ascii="Times New Roman" w:hAnsi="Times New Roman"/>
          <w:i/>
          <w:sz w:val="18"/>
          <w:szCs w:val="18"/>
          <w:lang w:val="en-US"/>
        </w:rPr>
      </w:pPr>
    </w:p>
    <w:p w14:paraId="1E380C48" w14:textId="362C86DE" w:rsidR="00085827" w:rsidRPr="009310D0" w:rsidRDefault="003B5F61" w:rsidP="009310D0">
      <w:pPr>
        <w:spacing w:after="0" w:line="240" w:lineRule="auto"/>
        <w:jc w:val="right"/>
        <w:rPr>
          <w:rFonts w:ascii="Times New Roman" w:hAnsi="Times New Roman"/>
          <w:i/>
          <w:sz w:val="18"/>
          <w:szCs w:val="18"/>
          <w:lang w:val="en-US"/>
        </w:rPr>
      </w:pPr>
      <w:r w:rsidRPr="009310D0">
        <w:rPr>
          <w:rFonts w:ascii="Times New Roman" w:hAnsi="Times New Roman"/>
          <w:i/>
          <w:sz w:val="18"/>
          <w:szCs w:val="18"/>
          <w:lang w:val="en-US"/>
        </w:rPr>
        <w:t xml:space="preserve">Khoa </w:t>
      </w:r>
      <w:r w:rsidR="009310D0">
        <w:rPr>
          <w:rFonts w:ascii="Times New Roman" w:hAnsi="Times New Roman"/>
          <w:i/>
          <w:sz w:val="18"/>
          <w:szCs w:val="18"/>
          <w:lang w:val="en-US"/>
        </w:rPr>
        <w:t>D</w:t>
      </w:r>
      <w:r w:rsidRPr="009310D0">
        <w:rPr>
          <w:rFonts w:ascii="Times New Roman" w:hAnsi="Times New Roman"/>
          <w:i/>
          <w:sz w:val="18"/>
          <w:szCs w:val="18"/>
          <w:lang w:val="en-US"/>
        </w:rPr>
        <w:t xml:space="preserve">ược, Trường </w:t>
      </w:r>
      <w:r w:rsidR="009310D0">
        <w:rPr>
          <w:rFonts w:ascii="Times New Roman" w:hAnsi="Times New Roman"/>
          <w:i/>
          <w:sz w:val="18"/>
          <w:szCs w:val="18"/>
          <w:lang w:val="en-US"/>
        </w:rPr>
        <w:t>Đ</w:t>
      </w:r>
      <w:r w:rsidRPr="009310D0">
        <w:rPr>
          <w:rFonts w:ascii="Times New Roman" w:hAnsi="Times New Roman"/>
          <w:i/>
          <w:sz w:val="18"/>
          <w:szCs w:val="18"/>
          <w:lang w:val="en-US"/>
        </w:rPr>
        <w:t>ại học Lạc Hồng, Đồng Nai</w:t>
      </w:r>
      <w:r w:rsidR="009310D0">
        <w:rPr>
          <w:rFonts w:ascii="Times New Roman" w:hAnsi="Times New Roman"/>
          <w:i/>
          <w:sz w:val="18"/>
          <w:szCs w:val="18"/>
          <w:lang w:val="en-US"/>
        </w:rPr>
        <w:t>, Việt Nam</w:t>
      </w:r>
    </w:p>
    <w:p w14:paraId="02ADB8C3" w14:textId="72F7718E" w:rsidR="00085827" w:rsidRDefault="009310D0" w:rsidP="009310D0">
      <w:pPr>
        <w:spacing w:after="0" w:line="240" w:lineRule="auto"/>
        <w:jc w:val="right"/>
        <w:rPr>
          <w:rFonts w:ascii="Times New Roman" w:hAnsi="Times New Roman"/>
          <w:i/>
          <w:sz w:val="18"/>
          <w:szCs w:val="18"/>
          <w:lang w:val="en-US"/>
        </w:rPr>
      </w:pPr>
      <w:r>
        <w:rPr>
          <w:rFonts w:ascii="Times New Roman" w:hAnsi="Times New Roman"/>
          <w:i/>
          <w:sz w:val="18"/>
          <w:szCs w:val="18"/>
          <w:lang w:val="en-US"/>
        </w:rPr>
        <w:t xml:space="preserve">Corresponding author: </w:t>
      </w:r>
      <w:hyperlink r:id="rId8" w:history="1">
        <w:r w:rsidRPr="004B4B5C">
          <w:rPr>
            <w:rStyle w:val="Hyperlink"/>
            <w:rFonts w:ascii="Times New Roman" w:hAnsi="Times New Roman"/>
            <w:i/>
            <w:sz w:val="18"/>
            <w:szCs w:val="18"/>
            <w:lang w:val="en-US"/>
          </w:rPr>
          <w:t>hientran2369@gmail.com</w:t>
        </w:r>
      </w:hyperlink>
    </w:p>
    <w:p w14:paraId="293BEE78" w14:textId="739F2DE3" w:rsidR="009310D0" w:rsidRPr="009310D0" w:rsidRDefault="009310D0" w:rsidP="009310D0">
      <w:pPr>
        <w:spacing w:after="0" w:line="240" w:lineRule="auto"/>
        <w:jc w:val="right"/>
        <w:rPr>
          <w:rFonts w:ascii="Times New Roman" w:hAnsi="Times New Roman"/>
          <w:i/>
          <w:color w:val="4472C4" w:themeColor="accent5"/>
          <w:sz w:val="18"/>
          <w:szCs w:val="18"/>
          <w:lang w:val="en-US"/>
        </w:rPr>
      </w:pPr>
      <w:r w:rsidRPr="009310D0">
        <w:rPr>
          <w:rFonts w:ascii="Times New Roman" w:hAnsi="Times New Roman"/>
          <w:i/>
          <w:color w:val="4472C4" w:themeColor="accent5"/>
          <w:sz w:val="18"/>
          <w:szCs w:val="18"/>
          <w:lang w:val="en-US"/>
        </w:rPr>
        <w:t>Received: 8</w:t>
      </w:r>
      <w:r w:rsidRPr="009310D0">
        <w:rPr>
          <w:rFonts w:ascii="Times New Roman" w:hAnsi="Times New Roman"/>
          <w:i/>
          <w:color w:val="4472C4" w:themeColor="accent5"/>
          <w:sz w:val="18"/>
          <w:szCs w:val="18"/>
          <w:vertAlign w:val="superscript"/>
          <w:lang w:val="en-US"/>
        </w:rPr>
        <w:t>th</w:t>
      </w:r>
      <w:r w:rsidRPr="009310D0">
        <w:rPr>
          <w:rFonts w:ascii="Times New Roman" w:hAnsi="Times New Roman"/>
          <w:i/>
          <w:color w:val="4472C4" w:themeColor="accent5"/>
          <w:sz w:val="18"/>
          <w:szCs w:val="18"/>
          <w:lang w:val="en-US"/>
        </w:rPr>
        <w:t xml:space="preserve">  September 2020; Accepted: 27</w:t>
      </w:r>
      <w:r w:rsidRPr="009310D0">
        <w:rPr>
          <w:rFonts w:ascii="Times New Roman" w:hAnsi="Times New Roman"/>
          <w:i/>
          <w:color w:val="4472C4" w:themeColor="accent5"/>
          <w:sz w:val="18"/>
          <w:szCs w:val="18"/>
          <w:vertAlign w:val="superscript"/>
          <w:lang w:val="en-US"/>
        </w:rPr>
        <w:t>th</w:t>
      </w:r>
      <w:r w:rsidRPr="009310D0">
        <w:rPr>
          <w:rFonts w:ascii="Times New Roman" w:hAnsi="Times New Roman"/>
          <w:i/>
          <w:color w:val="4472C4" w:themeColor="accent5"/>
          <w:sz w:val="18"/>
          <w:szCs w:val="18"/>
          <w:lang w:val="en-US"/>
        </w:rPr>
        <w:t xml:space="preserve"> November 2020</w:t>
      </w:r>
    </w:p>
    <w:p w14:paraId="63429684" w14:textId="547C4113" w:rsidR="00793217" w:rsidRDefault="00C55D1D" w:rsidP="00BE3511">
      <w:pPr>
        <w:pBdr>
          <w:top w:val="single" w:sz="8" w:space="1" w:color="00B0F0"/>
          <w:bottom w:val="single" w:sz="8" w:space="1" w:color="00B0F0"/>
        </w:pBdr>
        <w:shd w:val="clear" w:color="auto" w:fill="DBE5F1"/>
        <w:spacing w:before="120" w:after="0" w:line="240" w:lineRule="auto"/>
        <w:jc w:val="both"/>
        <w:rPr>
          <w:rFonts w:ascii="Times New Roman" w:hAnsi="Times New Roman"/>
          <w:sz w:val="20"/>
          <w:szCs w:val="20"/>
        </w:rPr>
      </w:pPr>
      <w:bookmarkStart w:id="2" w:name="_Hlk15676986"/>
      <w:bookmarkEnd w:id="0"/>
      <w:r w:rsidRPr="009310D0">
        <w:rPr>
          <w:rStyle w:val="hps"/>
          <w:rFonts w:ascii="Times New Roman" w:hAnsi="Times New Roman"/>
          <w:b/>
          <w:sz w:val="18"/>
          <w:lang w:val="vi-VN"/>
        </w:rPr>
        <w:t>TÓM TẮT</w:t>
      </w:r>
      <w:r w:rsidR="009310D0">
        <w:rPr>
          <w:rStyle w:val="hps"/>
          <w:rFonts w:ascii="Times New Roman" w:hAnsi="Times New Roman"/>
          <w:b/>
          <w:sz w:val="18"/>
          <w:lang w:val="en-US"/>
        </w:rPr>
        <w:t>.</w:t>
      </w:r>
      <w:r w:rsidRPr="009310D0">
        <w:rPr>
          <w:rStyle w:val="hps"/>
          <w:rFonts w:ascii="Times New Roman" w:hAnsi="Times New Roman"/>
          <w:sz w:val="18"/>
          <w:lang w:val="en-US"/>
        </w:rPr>
        <w:t xml:space="preserve"> </w:t>
      </w:r>
      <w:r w:rsidR="00643676" w:rsidRPr="009310D0">
        <w:rPr>
          <w:rFonts w:ascii="Times New Roman" w:hAnsi="Times New Roman"/>
          <w:sz w:val="20"/>
          <w:szCs w:val="20"/>
        </w:rPr>
        <w:t>Cây n</w:t>
      </w:r>
      <w:r w:rsidR="005E68EB" w:rsidRPr="009310D0">
        <w:rPr>
          <w:rFonts w:ascii="Times New Roman" w:hAnsi="Times New Roman"/>
          <w:sz w:val="20"/>
          <w:szCs w:val="20"/>
        </w:rPr>
        <w:t xml:space="preserve">ghệ vàng ngoài được dùng làm gia vị, chất tạo màu còn là một dược liệu được sử dụng từ lâu với tác dụng chống oxy hóa, chống ung thư, kháng viêm và kháng khuẩn. Bộ phận dùng của nghệ vàng là thân rễ với thành phần chính là curcuminoid. Việt Nam có nguồn nghệ phong phú, tuy nhiên hàm lượng và chất lượng nghệ ở mỗi vùng </w:t>
      </w:r>
      <w:r w:rsidR="00F17AC4" w:rsidRPr="009310D0">
        <w:rPr>
          <w:rFonts w:ascii="Times New Roman" w:hAnsi="Times New Roman"/>
          <w:sz w:val="20"/>
          <w:szCs w:val="20"/>
        </w:rPr>
        <w:t>trồng trọt</w:t>
      </w:r>
      <w:r w:rsidR="005E68EB" w:rsidRPr="009310D0">
        <w:rPr>
          <w:rFonts w:ascii="Times New Roman" w:hAnsi="Times New Roman"/>
          <w:sz w:val="20"/>
          <w:szCs w:val="20"/>
        </w:rPr>
        <w:t xml:space="preserve"> lại khác nhau. Nghiên cứu</w:t>
      </w:r>
      <w:r w:rsidR="00793217" w:rsidRPr="009310D0">
        <w:rPr>
          <w:rFonts w:ascii="Times New Roman" w:hAnsi="Times New Roman"/>
          <w:sz w:val="20"/>
          <w:szCs w:val="20"/>
        </w:rPr>
        <w:t xml:space="preserve"> này</w:t>
      </w:r>
      <w:r w:rsidR="002D570E" w:rsidRPr="009310D0">
        <w:rPr>
          <w:rFonts w:ascii="Times New Roman" w:hAnsi="Times New Roman"/>
          <w:sz w:val="20"/>
          <w:szCs w:val="20"/>
        </w:rPr>
        <w:t xml:space="preserve"> </w:t>
      </w:r>
      <w:r w:rsidR="005E68EB" w:rsidRPr="009310D0">
        <w:rPr>
          <w:rFonts w:ascii="Times New Roman" w:hAnsi="Times New Roman"/>
          <w:sz w:val="20"/>
          <w:szCs w:val="20"/>
        </w:rPr>
        <w:t xml:space="preserve">đã xây dựng quy trình định lượng curcumin trong nghệ bằng phương pháp HPLC </w:t>
      </w:r>
      <w:r w:rsidR="00F25730" w:rsidRPr="009310D0">
        <w:rPr>
          <w:rFonts w:ascii="Times New Roman" w:hAnsi="Times New Roman"/>
          <w:sz w:val="20"/>
          <w:szCs w:val="20"/>
        </w:rPr>
        <w:t xml:space="preserve">với </w:t>
      </w:r>
      <w:r w:rsidR="005E68EB" w:rsidRPr="009310D0">
        <w:rPr>
          <w:rFonts w:ascii="Times New Roman" w:hAnsi="Times New Roman"/>
          <w:sz w:val="20"/>
          <w:szCs w:val="20"/>
        </w:rPr>
        <w:t xml:space="preserve">điều kiện </w:t>
      </w:r>
      <w:r w:rsidR="002D570E" w:rsidRPr="009310D0">
        <w:rPr>
          <w:rFonts w:ascii="Times New Roman" w:hAnsi="Times New Roman"/>
          <w:sz w:val="20"/>
          <w:szCs w:val="20"/>
        </w:rPr>
        <w:t xml:space="preserve">sắc ký bao gồm: </w:t>
      </w:r>
      <w:r w:rsidR="005E68EB" w:rsidRPr="009310D0">
        <w:rPr>
          <w:rFonts w:ascii="Times New Roman" w:hAnsi="Times New Roman"/>
          <w:sz w:val="20"/>
          <w:szCs w:val="20"/>
        </w:rPr>
        <w:t>cột Agilent – C</w:t>
      </w:r>
      <w:r w:rsidR="005E68EB" w:rsidRPr="009310D0">
        <w:rPr>
          <w:rFonts w:ascii="Times New Roman" w:hAnsi="Times New Roman"/>
          <w:sz w:val="20"/>
          <w:szCs w:val="20"/>
          <w:vertAlign w:val="subscript"/>
        </w:rPr>
        <w:t>18</w:t>
      </w:r>
      <w:r w:rsidR="005E68EB" w:rsidRPr="009310D0">
        <w:rPr>
          <w:rFonts w:ascii="Times New Roman" w:hAnsi="Times New Roman"/>
          <w:sz w:val="20"/>
          <w:szCs w:val="20"/>
        </w:rPr>
        <w:t xml:space="preserve"> (250 x 4,6 mm, 5 μm); đầu dò PDA </w:t>
      </w:r>
      <w:r w:rsidR="00A60D90" w:rsidRPr="009310D0">
        <w:rPr>
          <w:rFonts w:ascii="Times New Roman" w:hAnsi="Times New Roman"/>
          <w:sz w:val="20"/>
          <w:szCs w:val="20"/>
        </w:rPr>
        <w:t xml:space="preserve">phát hiện </w:t>
      </w:r>
      <w:r w:rsidR="0073558B" w:rsidRPr="009310D0">
        <w:rPr>
          <w:rFonts w:ascii="Times New Roman" w:hAnsi="Times New Roman"/>
          <w:sz w:val="20"/>
          <w:szCs w:val="20"/>
        </w:rPr>
        <w:t xml:space="preserve">tại bước sóng </w:t>
      </w:r>
      <w:r w:rsidR="005E68EB" w:rsidRPr="009310D0">
        <w:rPr>
          <w:rFonts w:ascii="Times New Roman" w:hAnsi="Times New Roman"/>
          <w:sz w:val="20"/>
          <w:szCs w:val="20"/>
        </w:rPr>
        <w:t>420 nm</w:t>
      </w:r>
      <w:r w:rsidR="008D2271" w:rsidRPr="009310D0">
        <w:rPr>
          <w:rFonts w:ascii="Times New Roman" w:hAnsi="Times New Roman"/>
          <w:sz w:val="20"/>
          <w:szCs w:val="20"/>
        </w:rPr>
        <w:t>; pha động là hỗn hợp acetonitril – acid acetic 2% (45</w:t>
      </w:r>
      <w:r w:rsidR="00F17AC4" w:rsidRPr="009310D0">
        <w:rPr>
          <w:rFonts w:ascii="Times New Roman" w:hAnsi="Times New Roman"/>
          <w:sz w:val="20"/>
          <w:szCs w:val="20"/>
        </w:rPr>
        <w:t xml:space="preserve"> </w:t>
      </w:r>
      <w:r w:rsidR="008D2271" w:rsidRPr="009310D0">
        <w:rPr>
          <w:rFonts w:ascii="Times New Roman" w:hAnsi="Times New Roman"/>
          <w:sz w:val="20"/>
          <w:szCs w:val="20"/>
        </w:rPr>
        <w:t>:</w:t>
      </w:r>
      <w:r w:rsidR="00F17AC4" w:rsidRPr="009310D0">
        <w:rPr>
          <w:rFonts w:ascii="Times New Roman" w:hAnsi="Times New Roman"/>
          <w:sz w:val="20"/>
          <w:szCs w:val="20"/>
        </w:rPr>
        <w:t xml:space="preserve"> </w:t>
      </w:r>
      <w:r w:rsidR="008D2271" w:rsidRPr="009310D0">
        <w:rPr>
          <w:rFonts w:ascii="Times New Roman" w:hAnsi="Times New Roman"/>
          <w:sz w:val="20"/>
          <w:szCs w:val="20"/>
        </w:rPr>
        <w:t>55)</w:t>
      </w:r>
      <w:r w:rsidR="005E68EB" w:rsidRPr="009310D0">
        <w:rPr>
          <w:rFonts w:ascii="Times New Roman" w:hAnsi="Times New Roman"/>
          <w:sz w:val="20"/>
          <w:szCs w:val="20"/>
        </w:rPr>
        <w:t xml:space="preserve">. Quy trình được thẩm định theo ICH </w:t>
      </w:r>
      <w:r w:rsidR="00171894" w:rsidRPr="009310D0">
        <w:rPr>
          <w:rFonts w:ascii="Times New Roman" w:hAnsi="Times New Roman"/>
          <w:sz w:val="20"/>
          <w:szCs w:val="20"/>
        </w:rPr>
        <w:t xml:space="preserve">đạt </w:t>
      </w:r>
      <w:r w:rsidR="00172DCC" w:rsidRPr="009310D0">
        <w:rPr>
          <w:rFonts w:ascii="Times New Roman" w:hAnsi="Times New Roman"/>
          <w:sz w:val="20"/>
          <w:szCs w:val="20"/>
        </w:rPr>
        <w:t>độ</w:t>
      </w:r>
      <w:r w:rsidR="00171894" w:rsidRPr="009310D0">
        <w:rPr>
          <w:rFonts w:ascii="Times New Roman" w:hAnsi="Times New Roman"/>
          <w:sz w:val="20"/>
          <w:szCs w:val="20"/>
        </w:rPr>
        <w:t xml:space="preserve"> đặc hiệu, tính tương thích hệ thống</w:t>
      </w:r>
      <w:r w:rsidR="007E5CA1" w:rsidRPr="009310D0">
        <w:rPr>
          <w:rFonts w:ascii="Times New Roman" w:hAnsi="Times New Roman"/>
          <w:sz w:val="20"/>
          <w:szCs w:val="20"/>
        </w:rPr>
        <w:t>, đ</w:t>
      </w:r>
      <w:r w:rsidR="00171894" w:rsidRPr="009310D0">
        <w:rPr>
          <w:rFonts w:ascii="Times New Roman" w:hAnsi="Times New Roman"/>
          <w:sz w:val="20"/>
          <w:szCs w:val="20"/>
        </w:rPr>
        <w:t>ộ lặp lại (RSD = 0,91%),</w:t>
      </w:r>
      <w:r w:rsidR="00BE3511" w:rsidRPr="009310D0">
        <w:t xml:space="preserve"> </w:t>
      </w:r>
      <w:r w:rsidR="00BE3511" w:rsidRPr="009310D0">
        <w:rPr>
          <w:rFonts w:ascii="Times New Roman" w:hAnsi="Times New Roman"/>
          <w:sz w:val="20"/>
          <w:szCs w:val="20"/>
        </w:rPr>
        <w:t xml:space="preserve">0,91%), </w:t>
      </w:r>
      <w:r w:rsidR="00BB6931" w:rsidRPr="009310D0">
        <w:rPr>
          <w:rFonts w:ascii="Times New Roman" w:hAnsi="Times New Roman"/>
          <w:sz w:val="20"/>
          <w:szCs w:val="20"/>
        </w:rPr>
        <w:t>đ</w:t>
      </w:r>
      <w:r w:rsidR="00171894" w:rsidRPr="009310D0">
        <w:rPr>
          <w:rFonts w:ascii="Times New Roman" w:hAnsi="Times New Roman"/>
          <w:sz w:val="20"/>
          <w:szCs w:val="20"/>
        </w:rPr>
        <w:t xml:space="preserve">ộ đúng với tỷ lệ </w:t>
      </w:r>
      <w:r w:rsidR="00172DCC" w:rsidRPr="009310D0">
        <w:rPr>
          <w:rFonts w:ascii="Times New Roman" w:hAnsi="Times New Roman"/>
          <w:sz w:val="20"/>
          <w:szCs w:val="20"/>
        </w:rPr>
        <w:t>thu hồi</w:t>
      </w:r>
      <w:r w:rsidR="00171894" w:rsidRPr="009310D0">
        <w:rPr>
          <w:rFonts w:ascii="Times New Roman" w:hAnsi="Times New Roman"/>
          <w:sz w:val="20"/>
          <w:szCs w:val="20"/>
        </w:rPr>
        <w:t xml:space="preserve">: 99,9% - 102,0%, phương trình hồi quy có dạng: y = 88,765x và khoảng tuyến tính </w:t>
      </w:r>
      <w:r w:rsidR="00A60D90" w:rsidRPr="009310D0">
        <w:rPr>
          <w:rFonts w:ascii="Times New Roman" w:hAnsi="Times New Roman"/>
          <w:sz w:val="20"/>
          <w:szCs w:val="20"/>
        </w:rPr>
        <w:t xml:space="preserve">của curcumin từ </w:t>
      </w:r>
      <w:r w:rsidR="00171894" w:rsidRPr="009310D0">
        <w:rPr>
          <w:rFonts w:ascii="Times New Roman" w:hAnsi="Times New Roman"/>
          <w:sz w:val="20"/>
          <w:szCs w:val="20"/>
        </w:rPr>
        <w:t>10 µg/ml - 125 µg/ml</w:t>
      </w:r>
      <w:r w:rsidR="00A60D90" w:rsidRPr="009310D0">
        <w:rPr>
          <w:rFonts w:ascii="Times New Roman" w:hAnsi="Times New Roman"/>
          <w:sz w:val="20"/>
          <w:szCs w:val="20"/>
        </w:rPr>
        <w:t>, hệ số tương quan</w:t>
      </w:r>
      <w:r w:rsidR="00793217" w:rsidRPr="009310D0">
        <w:rPr>
          <w:rFonts w:ascii="Times New Roman" w:hAnsi="Times New Roman"/>
          <w:sz w:val="20"/>
          <w:szCs w:val="20"/>
        </w:rPr>
        <w:t xml:space="preserve"> R</w:t>
      </w:r>
      <w:r w:rsidR="00793217" w:rsidRPr="009310D0">
        <w:rPr>
          <w:rFonts w:ascii="Times New Roman" w:hAnsi="Times New Roman"/>
          <w:sz w:val="20"/>
          <w:szCs w:val="20"/>
          <w:vertAlign w:val="superscript"/>
        </w:rPr>
        <w:t>2</w:t>
      </w:r>
      <w:r w:rsidR="00793217" w:rsidRPr="009310D0">
        <w:rPr>
          <w:rFonts w:ascii="Times New Roman" w:hAnsi="Times New Roman"/>
          <w:sz w:val="20"/>
          <w:szCs w:val="20"/>
        </w:rPr>
        <w:t xml:space="preserve"> = 1</w:t>
      </w:r>
      <w:r w:rsidR="00171894" w:rsidRPr="009310D0">
        <w:rPr>
          <w:rFonts w:ascii="Times New Roman" w:hAnsi="Times New Roman"/>
          <w:sz w:val="20"/>
          <w:szCs w:val="20"/>
        </w:rPr>
        <w:t xml:space="preserve">. </w:t>
      </w:r>
      <w:r w:rsidR="006F47AD" w:rsidRPr="009310D0">
        <w:rPr>
          <w:rFonts w:ascii="Times New Roman" w:hAnsi="Times New Roman"/>
          <w:sz w:val="20"/>
          <w:szCs w:val="20"/>
        </w:rPr>
        <w:t xml:space="preserve">Ứng dụng quy trình định lượng để khảo sát hàm lượng curcumin </w:t>
      </w:r>
      <w:r w:rsidR="00A60D90" w:rsidRPr="009310D0">
        <w:rPr>
          <w:rFonts w:ascii="Times New Roman" w:hAnsi="Times New Roman"/>
          <w:sz w:val="20"/>
          <w:szCs w:val="20"/>
        </w:rPr>
        <w:t xml:space="preserve">trong thân rễ Nghệ vàng thu hoạch </w:t>
      </w:r>
      <w:r w:rsidR="006F47AD" w:rsidRPr="009310D0">
        <w:rPr>
          <w:rFonts w:ascii="Times New Roman" w:hAnsi="Times New Roman"/>
          <w:sz w:val="20"/>
          <w:szCs w:val="20"/>
        </w:rPr>
        <w:t xml:space="preserve">ở </w:t>
      </w:r>
      <w:r w:rsidR="00286049" w:rsidRPr="009310D0">
        <w:rPr>
          <w:rFonts w:ascii="Times New Roman" w:hAnsi="Times New Roman"/>
          <w:sz w:val="20"/>
          <w:szCs w:val="20"/>
        </w:rPr>
        <w:t>6</w:t>
      </w:r>
      <w:r w:rsidR="006F47AD" w:rsidRPr="009310D0">
        <w:rPr>
          <w:rFonts w:ascii="Times New Roman" w:hAnsi="Times New Roman"/>
          <w:sz w:val="20"/>
          <w:szCs w:val="20"/>
        </w:rPr>
        <w:t xml:space="preserve"> địa phương</w:t>
      </w:r>
      <w:r w:rsidR="00C83506" w:rsidRPr="009310D0">
        <w:rPr>
          <w:rFonts w:ascii="Times New Roman" w:hAnsi="Times New Roman"/>
          <w:sz w:val="20"/>
          <w:szCs w:val="20"/>
        </w:rPr>
        <w:t xml:space="preserve"> cho thấy</w:t>
      </w:r>
      <w:r w:rsidR="006F47AD" w:rsidRPr="009310D0">
        <w:rPr>
          <w:rFonts w:ascii="Times New Roman" w:hAnsi="Times New Roman"/>
          <w:sz w:val="20"/>
          <w:szCs w:val="20"/>
        </w:rPr>
        <w:t xml:space="preserve"> </w:t>
      </w:r>
      <w:r w:rsidR="00C83506" w:rsidRPr="009310D0">
        <w:rPr>
          <w:rFonts w:ascii="Times New Roman" w:hAnsi="Times New Roman"/>
          <w:sz w:val="20"/>
          <w:szCs w:val="20"/>
        </w:rPr>
        <w:t>h</w:t>
      </w:r>
      <w:r w:rsidR="006F47AD" w:rsidRPr="009310D0">
        <w:rPr>
          <w:rFonts w:ascii="Times New Roman" w:hAnsi="Times New Roman"/>
          <w:sz w:val="20"/>
          <w:szCs w:val="20"/>
        </w:rPr>
        <w:t>àm lượng curcumin cao nhất ở tỉnh Đồng Nai (47,</w:t>
      </w:r>
      <w:r w:rsidR="00793217" w:rsidRPr="009310D0">
        <w:rPr>
          <w:rFonts w:ascii="Times New Roman" w:hAnsi="Times New Roman"/>
          <w:sz w:val="20"/>
          <w:szCs w:val="20"/>
        </w:rPr>
        <w:t>6</w:t>
      </w:r>
      <w:r w:rsidR="006F47AD" w:rsidRPr="009310D0">
        <w:rPr>
          <w:rFonts w:ascii="Times New Roman" w:hAnsi="Times New Roman"/>
          <w:sz w:val="20"/>
          <w:szCs w:val="20"/>
        </w:rPr>
        <w:t xml:space="preserve"> mg/g) và Tây Ninh (</w:t>
      </w:r>
      <w:r w:rsidR="00793217" w:rsidRPr="009310D0">
        <w:rPr>
          <w:rFonts w:ascii="Times New Roman" w:hAnsi="Times New Roman"/>
          <w:sz w:val="20"/>
          <w:szCs w:val="20"/>
        </w:rPr>
        <w:t>46,5 mg/g),</w:t>
      </w:r>
      <w:r w:rsidR="006F47AD" w:rsidRPr="009310D0">
        <w:rPr>
          <w:rFonts w:ascii="Times New Roman" w:hAnsi="Times New Roman"/>
          <w:sz w:val="20"/>
          <w:szCs w:val="20"/>
        </w:rPr>
        <w:t xml:space="preserve"> thấp nhất là Hậu Giang (3,</w:t>
      </w:r>
      <w:r w:rsidR="00793217" w:rsidRPr="009310D0">
        <w:rPr>
          <w:rFonts w:ascii="Times New Roman" w:hAnsi="Times New Roman"/>
          <w:sz w:val="20"/>
          <w:szCs w:val="20"/>
        </w:rPr>
        <w:t>1</w:t>
      </w:r>
      <w:r w:rsidR="006F47AD" w:rsidRPr="009310D0">
        <w:rPr>
          <w:rFonts w:ascii="Times New Roman" w:hAnsi="Times New Roman"/>
          <w:sz w:val="20"/>
          <w:szCs w:val="20"/>
        </w:rPr>
        <w:t xml:space="preserve"> mg/g)</w:t>
      </w:r>
      <w:r w:rsidR="00793217" w:rsidRPr="009310D0">
        <w:rPr>
          <w:rFonts w:ascii="Times New Roman" w:hAnsi="Times New Roman"/>
          <w:sz w:val="20"/>
          <w:szCs w:val="20"/>
        </w:rPr>
        <w:t>.</w:t>
      </w:r>
    </w:p>
    <w:p w14:paraId="19B15E9F" w14:textId="23AEF31A" w:rsidR="009310D0" w:rsidRPr="009310D0" w:rsidRDefault="009310D0" w:rsidP="00BE3511">
      <w:pPr>
        <w:pBdr>
          <w:top w:val="single" w:sz="8" w:space="1" w:color="00B0F0"/>
          <w:bottom w:val="single" w:sz="8" w:space="1" w:color="00B0F0"/>
        </w:pBdr>
        <w:shd w:val="clear" w:color="auto" w:fill="DBE5F1"/>
        <w:spacing w:before="120" w:after="0" w:line="240" w:lineRule="auto"/>
        <w:jc w:val="both"/>
        <w:rPr>
          <w:rFonts w:ascii="Times New Roman" w:hAnsi="Times New Roman"/>
          <w:i/>
          <w:sz w:val="20"/>
          <w:szCs w:val="20"/>
          <w:lang w:val="en-US"/>
        </w:rPr>
      </w:pPr>
      <w:r w:rsidRPr="009310D0">
        <w:rPr>
          <w:rStyle w:val="hps"/>
          <w:rFonts w:ascii="Times New Roman" w:hAnsi="Times New Roman"/>
          <w:b/>
          <w:sz w:val="18"/>
          <w:szCs w:val="18"/>
          <w:shd w:val="clear" w:color="auto" w:fill="DAEEF3"/>
          <w:lang w:val="vi-VN"/>
        </w:rPr>
        <w:t>T</w:t>
      </w:r>
      <w:r w:rsidRPr="009310D0">
        <w:rPr>
          <w:rFonts w:ascii="Times New Roman" w:hAnsi="Times New Roman"/>
          <w:b/>
          <w:sz w:val="18"/>
          <w:szCs w:val="18"/>
          <w:shd w:val="clear" w:color="auto" w:fill="DAEEF3"/>
          <w:lang w:val="vi-VN"/>
        </w:rPr>
        <w:t>Ừ KHOÁ</w:t>
      </w:r>
      <w:r w:rsidRPr="009310D0">
        <w:rPr>
          <w:rFonts w:ascii="Times New Roman" w:hAnsi="Times New Roman"/>
          <w:b/>
          <w:sz w:val="20"/>
          <w:szCs w:val="20"/>
          <w:shd w:val="clear" w:color="auto" w:fill="DAEEF3"/>
          <w:lang w:val="vi-VN"/>
        </w:rPr>
        <w:t>:</w:t>
      </w:r>
      <w:r w:rsidRPr="009310D0">
        <w:rPr>
          <w:rFonts w:ascii="Times New Roman" w:hAnsi="Times New Roman"/>
          <w:b/>
          <w:i/>
          <w:sz w:val="20"/>
          <w:szCs w:val="20"/>
          <w:lang w:val="vi-VN"/>
        </w:rPr>
        <w:t xml:space="preserve"> </w:t>
      </w:r>
      <w:r w:rsidRPr="009310D0">
        <w:rPr>
          <w:rFonts w:ascii="Times New Roman" w:hAnsi="Times New Roman"/>
          <w:i/>
          <w:sz w:val="20"/>
          <w:szCs w:val="20"/>
          <w:lang w:val="en-US"/>
        </w:rPr>
        <w:t>Curcumin, nghệ, sắc ký lỏng hiệ</w:t>
      </w:r>
      <w:r>
        <w:rPr>
          <w:rFonts w:ascii="Times New Roman" w:hAnsi="Times New Roman"/>
          <w:i/>
          <w:sz w:val="20"/>
          <w:szCs w:val="20"/>
          <w:lang w:val="en-US"/>
        </w:rPr>
        <w:t>u năng cao</w:t>
      </w:r>
    </w:p>
    <w:p w14:paraId="636C36BD" w14:textId="7A0482CB" w:rsidR="00286049" w:rsidRPr="009310D0" w:rsidRDefault="00B8615A" w:rsidP="00793217">
      <w:pPr>
        <w:pBdr>
          <w:top w:val="single" w:sz="8" w:space="1" w:color="00B0F0"/>
          <w:bottom w:val="single" w:sz="8" w:space="1" w:color="00B0F0"/>
        </w:pBdr>
        <w:shd w:val="clear" w:color="auto" w:fill="DBE5F1"/>
        <w:spacing w:before="120" w:after="0" w:line="240" w:lineRule="auto"/>
        <w:jc w:val="both"/>
        <w:rPr>
          <w:rFonts w:ascii="Times New Roman" w:hAnsi="Times New Roman"/>
          <w:sz w:val="20"/>
          <w:szCs w:val="20"/>
        </w:rPr>
      </w:pPr>
      <w:r w:rsidRPr="009310D0">
        <w:rPr>
          <w:rStyle w:val="hps"/>
          <w:rFonts w:ascii="Times New Roman" w:hAnsi="Times New Roman"/>
          <w:b/>
          <w:sz w:val="18"/>
          <w:lang w:val="vi-VN"/>
        </w:rPr>
        <w:t>ABSTRACT</w:t>
      </w:r>
      <w:r w:rsidR="009310D0">
        <w:rPr>
          <w:rFonts w:ascii="Times New Roman" w:hAnsi="Times New Roman"/>
          <w:sz w:val="20"/>
          <w:szCs w:val="20"/>
        </w:rPr>
        <w:t xml:space="preserve">. </w:t>
      </w:r>
      <w:r w:rsidR="007E5CA1" w:rsidRPr="009310D0">
        <w:rPr>
          <w:rFonts w:ascii="Times New Roman" w:hAnsi="Times New Roman"/>
          <w:sz w:val="20"/>
          <w:szCs w:val="20"/>
        </w:rPr>
        <w:t>The y</w:t>
      </w:r>
      <w:r w:rsidR="00286049" w:rsidRPr="009310D0">
        <w:rPr>
          <w:rFonts w:ascii="Times New Roman" w:hAnsi="Times New Roman"/>
          <w:sz w:val="20"/>
          <w:szCs w:val="20"/>
        </w:rPr>
        <w:t>ellow turmeric</w:t>
      </w:r>
      <w:r w:rsidR="003B6AA8" w:rsidRPr="009310D0">
        <w:rPr>
          <w:rFonts w:ascii="Times New Roman" w:hAnsi="Times New Roman"/>
          <w:sz w:val="20"/>
          <w:szCs w:val="20"/>
        </w:rPr>
        <w:t xml:space="preserve"> h</w:t>
      </w:r>
      <w:r w:rsidR="00286049" w:rsidRPr="009310D0">
        <w:rPr>
          <w:rFonts w:ascii="Times New Roman" w:hAnsi="Times New Roman"/>
          <w:sz w:val="20"/>
          <w:szCs w:val="20"/>
        </w:rPr>
        <w:t>as been used not only as a spice, a colorant but a</w:t>
      </w:r>
      <w:r w:rsidR="00BE3511" w:rsidRPr="009310D0">
        <w:rPr>
          <w:rFonts w:ascii="Times New Roman" w:hAnsi="Times New Roman"/>
          <w:sz w:val="20"/>
          <w:szCs w:val="20"/>
        </w:rPr>
        <w:t>lso</w:t>
      </w:r>
      <w:r w:rsidR="00286049" w:rsidRPr="009310D0">
        <w:rPr>
          <w:rFonts w:ascii="Times New Roman" w:hAnsi="Times New Roman"/>
          <w:sz w:val="20"/>
          <w:szCs w:val="20"/>
        </w:rPr>
        <w:t xml:space="preserve"> a medicinal herb with antioxidant, anti-cancer, anti-inflammatory and antibacterial effects for a long time. The rhizome</w:t>
      </w:r>
      <w:r w:rsidR="00BE3511" w:rsidRPr="009310D0">
        <w:rPr>
          <w:rFonts w:ascii="Times New Roman" w:hAnsi="Times New Roman"/>
          <w:sz w:val="20"/>
          <w:szCs w:val="20"/>
        </w:rPr>
        <w:t xml:space="preserve"> is used in turmeric</w:t>
      </w:r>
      <w:r w:rsidR="00286049" w:rsidRPr="009310D0">
        <w:rPr>
          <w:rFonts w:ascii="Times New Roman" w:hAnsi="Times New Roman"/>
          <w:sz w:val="20"/>
          <w:szCs w:val="20"/>
        </w:rPr>
        <w:t xml:space="preserve"> with curcuminoid is the main ingredient. Vietnam has many sources of turmeric, but the content and quality in each region are different. Th</w:t>
      </w:r>
      <w:r w:rsidR="0047411A" w:rsidRPr="009310D0">
        <w:rPr>
          <w:rFonts w:ascii="Times New Roman" w:hAnsi="Times New Roman"/>
          <w:sz w:val="20"/>
          <w:szCs w:val="20"/>
        </w:rPr>
        <w:t>is</w:t>
      </w:r>
      <w:r w:rsidR="00286049" w:rsidRPr="009310D0">
        <w:rPr>
          <w:rFonts w:ascii="Times New Roman" w:hAnsi="Times New Roman"/>
          <w:sz w:val="20"/>
          <w:szCs w:val="20"/>
        </w:rPr>
        <w:t xml:space="preserve"> study was used to quantify curcumin in turmeric powder by the HPL</w:t>
      </w:r>
      <w:r w:rsidR="00551B40" w:rsidRPr="009310D0">
        <w:rPr>
          <w:rFonts w:ascii="Times New Roman" w:hAnsi="Times New Roman"/>
          <w:sz w:val="20"/>
          <w:szCs w:val="20"/>
        </w:rPr>
        <w:t>C method with c</w:t>
      </w:r>
      <w:r w:rsidR="00286049" w:rsidRPr="009310D0">
        <w:rPr>
          <w:rFonts w:ascii="Times New Roman" w:hAnsi="Times New Roman"/>
          <w:sz w:val="20"/>
          <w:szCs w:val="20"/>
        </w:rPr>
        <w:t>hromatographic conditions are C</w:t>
      </w:r>
      <w:r w:rsidR="00286049" w:rsidRPr="009310D0">
        <w:rPr>
          <w:rFonts w:ascii="Times New Roman" w:hAnsi="Times New Roman"/>
          <w:sz w:val="20"/>
          <w:szCs w:val="20"/>
          <w:vertAlign w:val="subscript"/>
        </w:rPr>
        <w:t xml:space="preserve">18 </w:t>
      </w:r>
      <w:r w:rsidR="00286049" w:rsidRPr="009310D0">
        <w:rPr>
          <w:rFonts w:ascii="Times New Roman" w:hAnsi="Times New Roman"/>
          <w:sz w:val="20"/>
          <w:szCs w:val="20"/>
        </w:rPr>
        <w:t>column (250 mm x 4</w:t>
      </w:r>
      <w:r w:rsidR="00C16B91" w:rsidRPr="009310D0">
        <w:rPr>
          <w:rFonts w:ascii="Times New Roman" w:hAnsi="Times New Roman"/>
          <w:sz w:val="20"/>
          <w:szCs w:val="20"/>
        </w:rPr>
        <w:t>.</w:t>
      </w:r>
      <w:r w:rsidR="00286049" w:rsidRPr="009310D0">
        <w:rPr>
          <w:rFonts w:ascii="Times New Roman" w:hAnsi="Times New Roman"/>
          <w:sz w:val="20"/>
          <w:szCs w:val="20"/>
        </w:rPr>
        <w:t xml:space="preserve">6 mm, 5 µm); detector: </w:t>
      </w:r>
      <w:r w:rsidR="00BE3511" w:rsidRPr="009310D0">
        <w:rPr>
          <w:rFonts w:ascii="Times New Roman" w:hAnsi="Times New Roman"/>
          <w:sz w:val="20"/>
          <w:szCs w:val="20"/>
        </w:rPr>
        <w:t>P</w:t>
      </w:r>
      <w:r w:rsidR="00286049" w:rsidRPr="009310D0">
        <w:rPr>
          <w:rFonts w:ascii="Times New Roman" w:hAnsi="Times New Roman"/>
          <w:sz w:val="20"/>
          <w:szCs w:val="20"/>
        </w:rPr>
        <w:t xml:space="preserve">DA </w:t>
      </w:r>
      <w:r w:rsidR="00172DCC" w:rsidRPr="009310D0">
        <w:rPr>
          <w:rFonts w:ascii="Times New Roman" w:hAnsi="Times New Roman"/>
          <w:sz w:val="20"/>
          <w:szCs w:val="20"/>
        </w:rPr>
        <w:t>(</w:t>
      </w:r>
      <w:r w:rsidR="00286049" w:rsidRPr="009310D0">
        <w:rPr>
          <w:rFonts w:ascii="Times New Roman" w:hAnsi="Times New Roman"/>
          <w:sz w:val="20"/>
          <w:szCs w:val="20"/>
        </w:rPr>
        <w:t>420 nm</w:t>
      </w:r>
      <w:r w:rsidR="00172DCC" w:rsidRPr="009310D0">
        <w:rPr>
          <w:rFonts w:ascii="Times New Roman" w:hAnsi="Times New Roman"/>
          <w:sz w:val="20"/>
          <w:szCs w:val="20"/>
        </w:rPr>
        <w:t>)</w:t>
      </w:r>
      <w:r w:rsidR="00286049" w:rsidRPr="009310D0">
        <w:rPr>
          <w:rFonts w:ascii="Times New Roman" w:hAnsi="Times New Roman"/>
          <w:sz w:val="20"/>
          <w:szCs w:val="20"/>
        </w:rPr>
        <w:t>; isocratic mode with mobile phase: aceto</w:t>
      </w:r>
      <w:r w:rsidR="00C16B91" w:rsidRPr="009310D0">
        <w:rPr>
          <w:rFonts w:ascii="Times New Roman" w:hAnsi="Times New Roman"/>
          <w:sz w:val="20"/>
          <w:szCs w:val="20"/>
        </w:rPr>
        <w:t>nitrile –</w:t>
      </w:r>
      <w:r w:rsidR="00BE3511" w:rsidRPr="009310D0">
        <w:rPr>
          <w:rFonts w:ascii="Times New Roman" w:hAnsi="Times New Roman"/>
          <w:sz w:val="20"/>
          <w:szCs w:val="20"/>
        </w:rPr>
        <w:t xml:space="preserve"> </w:t>
      </w:r>
      <w:r w:rsidR="00C16B91" w:rsidRPr="009310D0">
        <w:rPr>
          <w:rFonts w:ascii="Times New Roman" w:hAnsi="Times New Roman"/>
          <w:sz w:val="20"/>
          <w:szCs w:val="20"/>
        </w:rPr>
        <w:t>acetic</w:t>
      </w:r>
      <w:r w:rsidR="00BE3511" w:rsidRPr="009310D0">
        <w:rPr>
          <w:rFonts w:ascii="Times New Roman" w:hAnsi="Times New Roman"/>
          <w:sz w:val="20"/>
          <w:szCs w:val="20"/>
        </w:rPr>
        <w:t xml:space="preserve"> acid</w:t>
      </w:r>
      <w:r w:rsidR="00C16B91" w:rsidRPr="009310D0">
        <w:rPr>
          <w:rFonts w:ascii="Times New Roman" w:hAnsi="Times New Roman"/>
          <w:sz w:val="20"/>
          <w:szCs w:val="20"/>
        </w:rPr>
        <w:t xml:space="preserve"> 2% (45</w:t>
      </w:r>
      <w:r w:rsidR="00B723A9" w:rsidRPr="009310D0">
        <w:rPr>
          <w:rFonts w:ascii="Times New Roman" w:hAnsi="Times New Roman"/>
          <w:sz w:val="20"/>
          <w:szCs w:val="20"/>
        </w:rPr>
        <w:t xml:space="preserve"> </w:t>
      </w:r>
      <w:r w:rsidR="00C16B91" w:rsidRPr="009310D0">
        <w:rPr>
          <w:rFonts w:ascii="Times New Roman" w:hAnsi="Times New Roman"/>
          <w:sz w:val="20"/>
          <w:szCs w:val="20"/>
        </w:rPr>
        <w:t>:</w:t>
      </w:r>
      <w:r w:rsidR="00B723A9" w:rsidRPr="009310D0">
        <w:rPr>
          <w:rFonts w:ascii="Times New Roman" w:hAnsi="Times New Roman"/>
          <w:sz w:val="20"/>
          <w:szCs w:val="20"/>
        </w:rPr>
        <w:t xml:space="preserve"> </w:t>
      </w:r>
      <w:r w:rsidR="00286049" w:rsidRPr="009310D0">
        <w:rPr>
          <w:rFonts w:ascii="Times New Roman" w:hAnsi="Times New Roman"/>
          <w:sz w:val="20"/>
          <w:szCs w:val="20"/>
        </w:rPr>
        <w:t>55). The proposed method was validate</w:t>
      </w:r>
      <w:r w:rsidR="0083404F" w:rsidRPr="009310D0">
        <w:rPr>
          <w:rFonts w:ascii="Times New Roman" w:hAnsi="Times New Roman"/>
          <w:sz w:val="20"/>
          <w:szCs w:val="20"/>
        </w:rPr>
        <w:t>d</w:t>
      </w:r>
      <w:r w:rsidR="00286049" w:rsidRPr="009310D0">
        <w:rPr>
          <w:rFonts w:ascii="Times New Roman" w:hAnsi="Times New Roman"/>
          <w:sz w:val="20"/>
          <w:szCs w:val="20"/>
        </w:rPr>
        <w:t xml:space="preserve"> according by ICH showing </w:t>
      </w:r>
      <w:r w:rsidR="0083404F" w:rsidRPr="009310D0">
        <w:rPr>
          <w:rFonts w:ascii="Times New Roman" w:hAnsi="Times New Roman"/>
          <w:sz w:val="20"/>
          <w:szCs w:val="20"/>
        </w:rPr>
        <w:t xml:space="preserve">high selectivity, </w:t>
      </w:r>
      <w:r w:rsidR="00286049" w:rsidRPr="009310D0">
        <w:rPr>
          <w:rFonts w:ascii="Times New Roman" w:hAnsi="Times New Roman"/>
          <w:sz w:val="20"/>
          <w:szCs w:val="20"/>
        </w:rPr>
        <w:t>satisfactory system compatibility, precision (RSD = 0.91%), accuracy has rec</w:t>
      </w:r>
      <w:r w:rsidR="0083404F" w:rsidRPr="009310D0">
        <w:rPr>
          <w:rFonts w:ascii="Times New Roman" w:hAnsi="Times New Roman"/>
          <w:sz w:val="20"/>
          <w:szCs w:val="20"/>
        </w:rPr>
        <w:t>covery</w:t>
      </w:r>
      <w:r w:rsidR="00286049" w:rsidRPr="009310D0">
        <w:rPr>
          <w:rFonts w:ascii="Times New Roman" w:hAnsi="Times New Roman"/>
          <w:sz w:val="20"/>
          <w:szCs w:val="20"/>
        </w:rPr>
        <w:t xml:space="preserve"> rate from 99</w:t>
      </w:r>
      <w:r w:rsidR="00C16B91" w:rsidRPr="009310D0">
        <w:rPr>
          <w:rFonts w:ascii="Times New Roman" w:hAnsi="Times New Roman"/>
          <w:sz w:val="20"/>
          <w:szCs w:val="20"/>
        </w:rPr>
        <w:t>.</w:t>
      </w:r>
      <w:r w:rsidR="00286049" w:rsidRPr="009310D0">
        <w:rPr>
          <w:rFonts w:ascii="Times New Roman" w:hAnsi="Times New Roman"/>
          <w:sz w:val="20"/>
          <w:szCs w:val="20"/>
        </w:rPr>
        <w:t xml:space="preserve">9% </w:t>
      </w:r>
      <w:r w:rsidR="0083404F" w:rsidRPr="009310D0">
        <w:rPr>
          <w:rFonts w:ascii="Times New Roman" w:hAnsi="Times New Roman"/>
          <w:sz w:val="20"/>
          <w:szCs w:val="20"/>
        </w:rPr>
        <w:t xml:space="preserve">to </w:t>
      </w:r>
      <w:r w:rsidR="00286049" w:rsidRPr="009310D0">
        <w:rPr>
          <w:rFonts w:ascii="Times New Roman" w:hAnsi="Times New Roman"/>
          <w:sz w:val="20"/>
          <w:szCs w:val="20"/>
        </w:rPr>
        <w:t>102</w:t>
      </w:r>
      <w:r w:rsidR="00C16B91" w:rsidRPr="009310D0">
        <w:rPr>
          <w:rFonts w:ascii="Times New Roman" w:hAnsi="Times New Roman"/>
          <w:sz w:val="20"/>
          <w:szCs w:val="20"/>
        </w:rPr>
        <w:t>.</w:t>
      </w:r>
      <w:r w:rsidR="00286049" w:rsidRPr="009310D0">
        <w:rPr>
          <w:rFonts w:ascii="Times New Roman" w:hAnsi="Times New Roman"/>
          <w:sz w:val="20"/>
          <w:szCs w:val="20"/>
        </w:rPr>
        <w:t>0%</w:t>
      </w:r>
      <w:r w:rsidR="00551B40" w:rsidRPr="009310D0">
        <w:rPr>
          <w:rFonts w:ascii="Times New Roman" w:hAnsi="Times New Roman"/>
          <w:sz w:val="20"/>
          <w:szCs w:val="20"/>
        </w:rPr>
        <w:t xml:space="preserve">, </w:t>
      </w:r>
      <w:r w:rsidR="00286049" w:rsidRPr="009310D0">
        <w:rPr>
          <w:rFonts w:ascii="Times New Roman" w:hAnsi="Times New Roman"/>
          <w:sz w:val="20"/>
          <w:szCs w:val="20"/>
        </w:rPr>
        <w:t xml:space="preserve">linear concentration </w:t>
      </w:r>
      <w:r w:rsidR="00E51B50" w:rsidRPr="009310D0">
        <w:rPr>
          <w:rFonts w:ascii="Times New Roman" w:hAnsi="Times New Roman"/>
          <w:sz w:val="20"/>
          <w:szCs w:val="20"/>
        </w:rPr>
        <w:t>of curcumin</w:t>
      </w:r>
      <w:r w:rsidR="00F7683A" w:rsidRPr="009310D0">
        <w:rPr>
          <w:rFonts w:ascii="Times New Roman" w:hAnsi="Times New Roman"/>
          <w:sz w:val="20"/>
          <w:szCs w:val="20"/>
        </w:rPr>
        <w:t xml:space="preserve"> </w:t>
      </w:r>
      <w:r w:rsidR="00286049" w:rsidRPr="009310D0">
        <w:rPr>
          <w:rFonts w:ascii="Times New Roman" w:hAnsi="Times New Roman"/>
          <w:sz w:val="20"/>
          <w:szCs w:val="20"/>
        </w:rPr>
        <w:t xml:space="preserve">from 10 µg/ml </w:t>
      </w:r>
      <w:r w:rsidR="0083404F" w:rsidRPr="009310D0">
        <w:rPr>
          <w:rFonts w:ascii="Times New Roman" w:hAnsi="Times New Roman"/>
          <w:sz w:val="20"/>
          <w:szCs w:val="20"/>
        </w:rPr>
        <w:t>to</w:t>
      </w:r>
      <w:r w:rsidR="00286049" w:rsidRPr="009310D0">
        <w:rPr>
          <w:rFonts w:ascii="Times New Roman" w:hAnsi="Times New Roman"/>
          <w:sz w:val="20"/>
          <w:szCs w:val="20"/>
        </w:rPr>
        <w:t xml:space="preserve"> 125 µg/ml with linear equation y = 88</w:t>
      </w:r>
      <w:r w:rsidR="00C16B91" w:rsidRPr="009310D0">
        <w:rPr>
          <w:rFonts w:ascii="Times New Roman" w:hAnsi="Times New Roman"/>
          <w:sz w:val="20"/>
          <w:szCs w:val="20"/>
        </w:rPr>
        <w:t>.</w:t>
      </w:r>
      <w:r w:rsidR="00286049" w:rsidRPr="009310D0">
        <w:rPr>
          <w:rFonts w:ascii="Times New Roman" w:hAnsi="Times New Roman"/>
          <w:sz w:val="20"/>
          <w:szCs w:val="20"/>
        </w:rPr>
        <w:t>765x</w:t>
      </w:r>
      <w:r w:rsidR="00901476" w:rsidRPr="009310D0">
        <w:rPr>
          <w:rFonts w:ascii="Times New Roman" w:hAnsi="Times New Roman"/>
          <w:sz w:val="20"/>
          <w:szCs w:val="20"/>
        </w:rPr>
        <w:t>, R</w:t>
      </w:r>
      <w:r w:rsidR="00901476" w:rsidRPr="009310D0">
        <w:rPr>
          <w:rFonts w:ascii="Times New Roman" w:hAnsi="Times New Roman"/>
          <w:sz w:val="20"/>
          <w:szCs w:val="20"/>
          <w:vertAlign w:val="superscript"/>
        </w:rPr>
        <w:t>2</w:t>
      </w:r>
      <w:r w:rsidR="00901476" w:rsidRPr="009310D0">
        <w:rPr>
          <w:rFonts w:ascii="Times New Roman" w:hAnsi="Times New Roman"/>
          <w:sz w:val="20"/>
          <w:szCs w:val="20"/>
        </w:rPr>
        <w:t xml:space="preserve"> = 1</w:t>
      </w:r>
      <w:r w:rsidR="00286049" w:rsidRPr="009310D0">
        <w:rPr>
          <w:rFonts w:ascii="Times New Roman" w:hAnsi="Times New Roman"/>
          <w:sz w:val="20"/>
          <w:szCs w:val="20"/>
        </w:rPr>
        <w:t xml:space="preserve">. Applying quantitative processes to survey curcumin content in 6 </w:t>
      </w:r>
      <w:r w:rsidR="00DB74FF" w:rsidRPr="009310D0">
        <w:rPr>
          <w:rFonts w:ascii="Times New Roman" w:hAnsi="Times New Roman"/>
          <w:sz w:val="20"/>
          <w:szCs w:val="20"/>
        </w:rPr>
        <w:t xml:space="preserve">cultivated </w:t>
      </w:r>
      <w:r w:rsidR="00551B40" w:rsidRPr="009310D0">
        <w:rPr>
          <w:rFonts w:ascii="Times New Roman" w:hAnsi="Times New Roman"/>
          <w:sz w:val="20"/>
          <w:szCs w:val="20"/>
        </w:rPr>
        <w:t>regions</w:t>
      </w:r>
      <w:r w:rsidR="00286049" w:rsidRPr="009310D0">
        <w:rPr>
          <w:rFonts w:ascii="Times New Roman" w:hAnsi="Times New Roman"/>
          <w:sz w:val="20"/>
          <w:szCs w:val="20"/>
        </w:rPr>
        <w:t xml:space="preserve">: The highest curcumin content </w:t>
      </w:r>
      <w:r w:rsidR="0083404F" w:rsidRPr="009310D0">
        <w:rPr>
          <w:rFonts w:ascii="Times New Roman" w:hAnsi="Times New Roman"/>
          <w:sz w:val="20"/>
          <w:szCs w:val="20"/>
        </w:rPr>
        <w:t xml:space="preserve">is </w:t>
      </w:r>
      <w:r w:rsidR="00104092" w:rsidRPr="009310D0">
        <w:rPr>
          <w:rFonts w:ascii="Times New Roman" w:hAnsi="Times New Roman"/>
          <w:sz w:val="20"/>
          <w:szCs w:val="20"/>
        </w:rPr>
        <w:t xml:space="preserve">the turmeric </w:t>
      </w:r>
      <w:r w:rsidR="00286049" w:rsidRPr="009310D0">
        <w:rPr>
          <w:rFonts w:ascii="Times New Roman" w:hAnsi="Times New Roman"/>
          <w:sz w:val="20"/>
          <w:szCs w:val="20"/>
        </w:rPr>
        <w:t>in Dong Nai province (47.</w:t>
      </w:r>
      <w:r w:rsidR="003B0CE4" w:rsidRPr="009310D0">
        <w:rPr>
          <w:rFonts w:ascii="Times New Roman" w:hAnsi="Times New Roman"/>
          <w:sz w:val="20"/>
          <w:szCs w:val="20"/>
        </w:rPr>
        <w:t>6 mg/g)</w:t>
      </w:r>
      <w:r w:rsidR="00286049" w:rsidRPr="009310D0">
        <w:rPr>
          <w:rFonts w:ascii="Times New Roman" w:hAnsi="Times New Roman"/>
          <w:sz w:val="20"/>
          <w:szCs w:val="20"/>
        </w:rPr>
        <w:t xml:space="preserve"> and Tay Ninh province (46.5 </w:t>
      </w:r>
      <w:r w:rsidR="000347E5" w:rsidRPr="009310D0">
        <w:rPr>
          <w:rFonts w:ascii="Times New Roman" w:hAnsi="Times New Roman"/>
          <w:sz w:val="20"/>
          <w:szCs w:val="20"/>
        </w:rPr>
        <w:t>mg/g</w:t>
      </w:r>
      <w:r w:rsidR="00286049" w:rsidRPr="009310D0">
        <w:rPr>
          <w:rFonts w:ascii="Times New Roman" w:hAnsi="Times New Roman"/>
          <w:sz w:val="20"/>
          <w:szCs w:val="20"/>
        </w:rPr>
        <w:t xml:space="preserve">), the lowest is </w:t>
      </w:r>
      <w:r w:rsidR="0083404F" w:rsidRPr="009310D0">
        <w:rPr>
          <w:rFonts w:ascii="Times New Roman" w:hAnsi="Times New Roman"/>
          <w:sz w:val="20"/>
          <w:szCs w:val="20"/>
        </w:rPr>
        <w:t xml:space="preserve">in </w:t>
      </w:r>
      <w:r w:rsidR="00286049" w:rsidRPr="009310D0">
        <w:rPr>
          <w:rFonts w:ascii="Times New Roman" w:hAnsi="Times New Roman"/>
          <w:sz w:val="20"/>
          <w:szCs w:val="20"/>
        </w:rPr>
        <w:t>Hau Giang province (3.</w:t>
      </w:r>
      <w:r w:rsidR="003B0CE4" w:rsidRPr="009310D0">
        <w:rPr>
          <w:rFonts w:ascii="Times New Roman" w:hAnsi="Times New Roman"/>
          <w:sz w:val="20"/>
          <w:szCs w:val="20"/>
        </w:rPr>
        <w:t>1</w:t>
      </w:r>
      <w:r w:rsidR="00286049" w:rsidRPr="009310D0">
        <w:rPr>
          <w:rFonts w:ascii="Times New Roman" w:hAnsi="Times New Roman"/>
          <w:sz w:val="20"/>
          <w:szCs w:val="20"/>
        </w:rPr>
        <w:t xml:space="preserve"> </w:t>
      </w:r>
      <w:r w:rsidR="000347E5" w:rsidRPr="009310D0">
        <w:rPr>
          <w:rFonts w:ascii="Times New Roman" w:hAnsi="Times New Roman"/>
          <w:sz w:val="20"/>
          <w:szCs w:val="20"/>
        </w:rPr>
        <w:t>mg/g</w:t>
      </w:r>
      <w:r w:rsidR="00286049" w:rsidRPr="009310D0">
        <w:rPr>
          <w:rFonts w:ascii="Times New Roman" w:hAnsi="Times New Roman"/>
          <w:sz w:val="20"/>
          <w:szCs w:val="20"/>
        </w:rPr>
        <w:t>)</w:t>
      </w:r>
      <w:r w:rsidR="007D0FCC" w:rsidRPr="009310D0">
        <w:rPr>
          <w:rFonts w:ascii="Times New Roman" w:hAnsi="Times New Roman"/>
          <w:sz w:val="20"/>
          <w:szCs w:val="20"/>
        </w:rPr>
        <w:t>.</w:t>
      </w:r>
    </w:p>
    <w:p w14:paraId="4B4CED22" w14:textId="01880CB9" w:rsidR="006C45D5" w:rsidRPr="009310D0" w:rsidRDefault="006C45D5" w:rsidP="009310D0">
      <w:pPr>
        <w:pBdr>
          <w:top w:val="single" w:sz="8" w:space="1" w:color="00B0F0"/>
          <w:bottom w:val="single" w:sz="8" w:space="1" w:color="00B0F0"/>
        </w:pBdr>
        <w:shd w:val="clear" w:color="auto" w:fill="DBE5F1"/>
        <w:spacing w:before="120" w:after="0" w:line="240" w:lineRule="auto"/>
        <w:jc w:val="both"/>
        <w:rPr>
          <w:rStyle w:val="hps"/>
          <w:rFonts w:ascii="Times New Roman" w:hAnsi="Times New Roman"/>
          <w:i/>
          <w:sz w:val="20"/>
          <w:szCs w:val="20"/>
          <w:lang w:val="en-US"/>
        </w:rPr>
        <w:sectPr w:rsidR="006C45D5" w:rsidRPr="009310D0" w:rsidSect="0086779C">
          <w:headerReference w:type="even" r:id="rId9"/>
          <w:headerReference w:type="default" r:id="rId10"/>
          <w:headerReference w:type="first" r:id="rId11"/>
          <w:type w:val="continuous"/>
          <w:pgSz w:w="11909" w:h="16834" w:code="9"/>
          <w:pgMar w:top="851" w:right="567" w:bottom="851" w:left="1418" w:header="720" w:footer="720" w:gutter="0"/>
          <w:pgNumType w:start="1"/>
          <w:cols w:space="289"/>
          <w:titlePg/>
          <w:docGrid w:linePitch="360"/>
        </w:sectPr>
      </w:pPr>
      <w:r w:rsidRPr="009310D0">
        <w:rPr>
          <w:rStyle w:val="hps"/>
          <w:rFonts w:ascii="Times New Roman" w:hAnsi="Times New Roman"/>
          <w:b/>
          <w:sz w:val="18"/>
          <w:szCs w:val="18"/>
          <w:shd w:val="clear" w:color="auto" w:fill="DAEEF3"/>
          <w:lang w:val="vi-VN"/>
        </w:rPr>
        <w:t>KEYWORDS:</w:t>
      </w:r>
      <w:r w:rsidRPr="009310D0">
        <w:rPr>
          <w:rFonts w:ascii="Times New Roman" w:hAnsi="Times New Roman"/>
          <w:i/>
          <w:sz w:val="20"/>
          <w:szCs w:val="20"/>
          <w:lang w:val="en-US"/>
        </w:rPr>
        <w:t xml:space="preserve"> </w:t>
      </w:r>
      <w:r w:rsidR="005E68EB" w:rsidRPr="009310D0">
        <w:rPr>
          <w:rFonts w:ascii="Times New Roman" w:hAnsi="Times New Roman"/>
          <w:i/>
          <w:sz w:val="20"/>
          <w:szCs w:val="20"/>
          <w:lang w:val="en-US"/>
        </w:rPr>
        <w:t>Curcumin</w:t>
      </w:r>
      <w:r w:rsidRPr="009310D0">
        <w:rPr>
          <w:rFonts w:ascii="Times New Roman" w:hAnsi="Times New Roman"/>
          <w:i/>
          <w:sz w:val="20"/>
          <w:szCs w:val="20"/>
          <w:lang w:val="en-US"/>
        </w:rPr>
        <w:t xml:space="preserve">, </w:t>
      </w:r>
      <w:r w:rsidR="005E68EB" w:rsidRPr="009310D0">
        <w:rPr>
          <w:rFonts w:ascii="Times New Roman" w:hAnsi="Times New Roman"/>
          <w:i/>
          <w:sz w:val="20"/>
          <w:szCs w:val="20"/>
          <w:lang w:val="en-US"/>
        </w:rPr>
        <w:t xml:space="preserve">turmeric, </w:t>
      </w:r>
      <w:r w:rsidRPr="009310D0">
        <w:rPr>
          <w:rFonts w:ascii="Times New Roman" w:hAnsi="Times New Roman"/>
          <w:i/>
          <w:sz w:val="20"/>
          <w:szCs w:val="20"/>
          <w:lang w:val="en-US"/>
        </w:rPr>
        <w:t>HPLC</w:t>
      </w:r>
    </w:p>
    <w:bookmarkEnd w:id="2"/>
    <w:p w14:paraId="6891D72D" w14:textId="27B3565E" w:rsidR="001E413B" w:rsidRPr="009310D0" w:rsidRDefault="003B5F61" w:rsidP="0096031F">
      <w:pPr>
        <w:numPr>
          <w:ilvl w:val="0"/>
          <w:numId w:val="4"/>
        </w:numPr>
        <w:snapToGrid w:val="0"/>
        <w:spacing w:before="120" w:after="120" w:line="240" w:lineRule="auto"/>
        <w:ind w:left="284" w:hanging="284"/>
        <w:rPr>
          <w:rFonts w:ascii="Times New Roman" w:hAnsi="Times New Roman"/>
          <w:b/>
          <w:sz w:val="20"/>
          <w:szCs w:val="20"/>
        </w:rPr>
      </w:pPr>
      <w:r w:rsidRPr="009310D0">
        <w:rPr>
          <w:rFonts w:ascii="Times New Roman" w:hAnsi="Times New Roman"/>
          <w:b/>
          <w:sz w:val="20"/>
          <w:szCs w:val="20"/>
        </w:rPr>
        <w:t>ĐẶT VẤN ĐỀ</w:t>
      </w:r>
    </w:p>
    <w:p w14:paraId="006D0D1E" w14:textId="73F692AC" w:rsidR="001C602B" w:rsidRPr="009310D0" w:rsidRDefault="0059618A" w:rsidP="00C313DB">
      <w:pPr>
        <w:spacing w:after="0" w:line="240" w:lineRule="auto"/>
        <w:ind w:firstLine="204"/>
        <w:jc w:val="both"/>
        <w:rPr>
          <w:rFonts w:ascii="Times New Roman" w:hAnsi="Times New Roman"/>
          <w:sz w:val="20"/>
          <w:szCs w:val="20"/>
        </w:rPr>
      </w:pPr>
      <w:bookmarkStart w:id="3" w:name="_Hlk15676779"/>
      <w:r w:rsidRPr="009310D0">
        <w:rPr>
          <w:rFonts w:ascii="Times New Roman" w:hAnsi="Times New Roman"/>
          <w:sz w:val="20"/>
          <w:szCs w:val="20"/>
        </w:rPr>
        <w:t>T</w:t>
      </w:r>
      <w:r w:rsidR="00CC5E4D" w:rsidRPr="009310D0">
        <w:rPr>
          <w:rFonts w:ascii="Times New Roman" w:hAnsi="Times New Roman"/>
          <w:sz w:val="20"/>
          <w:szCs w:val="20"/>
        </w:rPr>
        <w:t>hân rễ</w:t>
      </w:r>
      <w:r w:rsidR="0018665D" w:rsidRPr="009310D0">
        <w:rPr>
          <w:rFonts w:ascii="Times New Roman" w:hAnsi="Times New Roman"/>
          <w:sz w:val="20"/>
          <w:szCs w:val="20"/>
        </w:rPr>
        <w:t xml:space="preserve"> </w:t>
      </w:r>
      <w:r w:rsidR="001C602B" w:rsidRPr="009310D0">
        <w:rPr>
          <w:rFonts w:ascii="Times New Roman" w:hAnsi="Times New Roman"/>
          <w:sz w:val="20"/>
          <w:szCs w:val="20"/>
        </w:rPr>
        <w:t>nghệ vàng (</w:t>
      </w:r>
      <w:r w:rsidR="00CC5E4D" w:rsidRPr="009310D0">
        <w:rPr>
          <w:rFonts w:ascii="Times New Roman" w:hAnsi="Times New Roman"/>
          <w:i/>
          <w:iCs/>
          <w:sz w:val="20"/>
          <w:szCs w:val="20"/>
        </w:rPr>
        <w:t>Rhizoma curcumae longae</w:t>
      </w:r>
      <w:r w:rsidR="001C602B" w:rsidRPr="009310D0">
        <w:rPr>
          <w:rFonts w:ascii="Times New Roman" w:hAnsi="Times New Roman"/>
          <w:sz w:val="20"/>
          <w:szCs w:val="20"/>
        </w:rPr>
        <w:t xml:space="preserve">) đã được biết đến và sử dụng rộng rãi ở nhiều quốc gia với vai trò làm </w:t>
      </w:r>
      <w:r w:rsidR="00C65A5B" w:rsidRPr="009310D0">
        <w:rPr>
          <w:rFonts w:ascii="Times New Roman" w:hAnsi="Times New Roman"/>
          <w:sz w:val="20"/>
          <w:szCs w:val="20"/>
        </w:rPr>
        <w:t xml:space="preserve">thuốc, </w:t>
      </w:r>
      <w:r w:rsidR="001C602B" w:rsidRPr="009310D0">
        <w:rPr>
          <w:rFonts w:ascii="Times New Roman" w:hAnsi="Times New Roman"/>
          <w:sz w:val="20"/>
          <w:szCs w:val="20"/>
        </w:rPr>
        <w:t>gia vị</w:t>
      </w:r>
      <w:r w:rsidR="00C65A5B" w:rsidRPr="009310D0">
        <w:rPr>
          <w:rFonts w:ascii="Times New Roman" w:hAnsi="Times New Roman"/>
          <w:sz w:val="20"/>
          <w:szCs w:val="20"/>
        </w:rPr>
        <w:t xml:space="preserve"> và làm</w:t>
      </w:r>
      <w:r w:rsidR="001C602B" w:rsidRPr="009310D0">
        <w:rPr>
          <w:rFonts w:ascii="Times New Roman" w:hAnsi="Times New Roman"/>
          <w:sz w:val="20"/>
          <w:szCs w:val="20"/>
        </w:rPr>
        <w:t xml:space="preserve"> chất tạo màu trong thực phẩm. </w:t>
      </w:r>
      <w:r w:rsidRPr="009310D0">
        <w:rPr>
          <w:rFonts w:ascii="Times New Roman" w:hAnsi="Times New Roman"/>
          <w:sz w:val="20"/>
          <w:szCs w:val="20"/>
        </w:rPr>
        <w:t>Các</w:t>
      </w:r>
      <w:r w:rsidR="001C602B" w:rsidRPr="009310D0">
        <w:rPr>
          <w:rFonts w:ascii="Times New Roman" w:hAnsi="Times New Roman"/>
          <w:sz w:val="20"/>
          <w:szCs w:val="20"/>
        </w:rPr>
        <w:t xml:space="preserve"> tác dụng </w:t>
      </w:r>
      <w:r w:rsidRPr="009310D0">
        <w:rPr>
          <w:rFonts w:ascii="Times New Roman" w:hAnsi="Times New Roman"/>
          <w:sz w:val="20"/>
          <w:szCs w:val="20"/>
        </w:rPr>
        <w:t xml:space="preserve">ngăn ngừa bệnh </w:t>
      </w:r>
      <w:r w:rsidR="00C313DB" w:rsidRPr="009310D0">
        <w:rPr>
          <w:rFonts w:ascii="Times New Roman" w:hAnsi="Times New Roman"/>
          <w:sz w:val="20"/>
          <w:szCs w:val="20"/>
        </w:rPr>
        <w:t>Alzheimer</w:t>
      </w:r>
      <w:r w:rsidRPr="009310D0">
        <w:rPr>
          <w:rFonts w:ascii="Times New Roman" w:hAnsi="Times New Roman"/>
          <w:sz w:val="20"/>
          <w:szCs w:val="20"/>
        </w:rPr>
        <w:t>,</w:t>
      </w:r>
      <w:r w:rsidR="00C313DB" w:rsidRPr="009310D0">
        <w:rPr>
          <w:rFonts w:ascii="Times New Roman" w:hAnsi="Times New Roman"/>
          <w:sz w:val="20"/>
          <w:szCs w:val="20"/>
        </w:rPr>
        <w:t xml:space="preserve"> </w:t>
      </w:r>
      <w:r w:rsidR="00C65A5B" w:rsidRPr="009310D0">
        <w:rPr>
          <w:rFonts w:ascii="Times New Roman" w:hAnsi="Times New Roman"/>
          <w:sz w:val="20"/>
          <w:szCs w:val="20"/>
        </w:rPr>
        <w:t xml:space="preserve">chống oxy hóa, </w:t>
      </w:r>
      <w:r w:rsidR="00AB556D" w:rsidRPr="009310D0">
        <w:rPr>
          <w:rFonts w:ascii="Times New Roman" w:hAnsi="Times New Roman"/>
          <w:sz w:val="20"/>
          <w:szCs w:val="20"/>
        </w:rPr>
        <w:t xml:space="preserve">bảo vệ gan, </w:t>
      </w:r>
      <w:r w:rsidR="00C65A5B" w:rsidRPr="009310D0">
        <w:rPr>
          <w:rFonts w:ascii="Times New Roman" w:hAnsi="Times New Roman"/>
          <w:sz w:val="20"/>
          <w:szCs w:val="20"/>
        </w:rPr>
        <w:t>chống ung thư</w:t>
      </w:r>
      <w:r w:rsidR="00AB556D" w:rsidRPr="009310D0">
        <w:rPr>
          <w:rFonts w:ascii="Times New Roman" w:hAnsi="Times New Roman"/>
          <w:sz w:val="20"/>
          <w:szCs w:val="20"/>
        </w:rPr>
        <w:t>, tiểu đường</w:t>
      </w:r>
      <w:r w:rsidR="00C65A5B" w:rsidRPr="009310D0">
        <w:rPr>
          <w:rFonts w:ascii="Times New Roman" w:hAnsi="Times New Roman"/>
          <w:sz w:val="20"/>
          <w:szCs w:val="20"/>
        </w:rPr>
        <w:t>, kháng viêm và kháng khuẩn</w:t>
      </w:r>
      <w:r w:rsidR="00AB556D" w:rsidRPr="009310D0">
        <w:rPr>
          <w:rFonts w:ascii="Times New Roman" w:hAnsi="Times New Roman"/>
          <w:sz w:val="20"/>
          <w:szCs w:val="20"/>
        </w:rPr>
        <w:t>,…</w:t>
      </w:r>
      <w:r w:rsidR="00C65A5B" w:rsidRPr="009310D0">
        <w:rPr>
          <w:rFonts w:ascii="Times New Roman" w:hAnsi="Times New Roman"/>
          <w:sz w:val="20"/>
          <w:szCs w:val="20"/>
        </w:rPr>
        <w:t xml:space="preserve"> </w:t>
      </w:r>
      <w:r w:rsidR="001C602B" w:rsidRPr="009310D0">
        <w:rPr>
          <w:rFonts w:ascii="Times New Roman" w:hAnsi="Times New Roman"/>
          <w:sz w:val="20"/>
          <w:szCs w:val="20"/>
        </w:rPr>
        <w:t>là do sự hiện diện của nhóm curcuminoid với curcumin là thành phần chính trong nghệ</w:t>
      </w:r>
      <w:r w:rsidR="004A7164" w:rsidRPr="009310D0">
        <w:rPr>
          <w:rFonts w:ascii="Times New Roman" w:hAnsi="Times New Roman"/>
          <w:sz w:val="20"/>
          <w:szCs w:val="20"/>
        </w:rPr>
        <w:t>. Các nghiên cứu gần đây cho thấy tác động ức chế sự tạo khối u</w:t>
      </w:r>
      <w:r w:rsidR="00C313DB" w:rsidRPr="009310D0">
        <w:rPr>
          <w:rFonts w:ascii="Times New Roman" w:hAnsi="Times New Roman"/>
          <w:sz w:val="20"/>
          <w:szCs w:val="20"/>
        </w:rPr>
        <w:t xml:space="preserve"> </w:t>
      </w:r>
      <w:r w:rsidRPr="009310D0">
        <w:rPr>
          <w:rFonts w:ascii="Times New Roman" w:hAnsi="Times New Roman"/>
          <w:sz w:val="20"/>
          <w:szCs w:val="20"/>
        </w:rPr>
        <w:t xml:space="preserve">của curcumin </w:t>
      </w:r>
      <w:r w:rsidR="004A7164" w:rsidRPr="009310D0">
        <w:rPr>
          <w:rFonts w:ascii="Times New Roman" w:hAnsi="Times New Roman"/>
          <w:sz w:val="20"/>
          <w:szCs w:val="20"/>
        </w:rPr>
        <w:t xml:space="preserve">đã làm mới sự quan tâm của giới khoa học về khả năng ngăn ngừa và điều trị </w:t>
      </w:r>
      <w:r w:rsidR="00C313DB" w:rsidRPr="009310D0">
        <w:rPr>
          <w:rFonts w:ascii="Times New Roman" w:hAnsi="Times New Roman"/>
          <w:sz w:val="20"/>
          <w:szCs w:val="20"/>
        </w:rPr>
        <w:t>ung thư</w:t>
      </w:r>
      <w:r w:rsidR="004A7164" w:rsidRPr="009310D0">
        <w:rPr>
          <w:rFonts w:ascii="Times New Roman" w:hAnsi="Times New Roman"/>
          <w:sz w:val="20"/>
          <w:szCs w:val="20"/>
        </w:rPr>
        <w:t xml:space="preserve"> của </w:t>
      </w:r>
      <w:r w:rsidR="00C313DB" w:rsidRPr="009310D0">
        <w:rPr>
          <w:rFonts w:ascii="Times New Roman" w:hAnsi="Times New Roman"/>
          <w:sz w:val="20"/>
          <w:szCs w:val="20"/>
        </w:rPr>
        <w:t>nghệ</w:t>
      </w:r>
      <w:r w:rsidR="001C602B" w:rsidRPr="009310D0">
        <w:rPr>
          <w:rFonts w:ascii="Times New Roman" w:hAnsi="Times New Roman"/>
          <w:sz w:val="20"/>
          <w:szCs w:val="20"/>
        </w:rPr>
        <w:t xml:space="preserve"> [1, 2].</w:t>
      </w:r>
      <w:r w:rsidR="0018665D" w:rsidRPr="009310D0">
        <w:rPr>
          <w:rFonts w:ascii="Times New Roman" w:hAnsi="Times New Roman"/>
          <w:sz w:val="20"/>
          <w:szCs w:val="20"/>
        </w:rPr>
        <w:t xml:space="preserve"> </w:t>
      </w:r>
      <w:r w:rsidR="00AB556D" w:rsidRPr="009310D0">
        <w:rPr>
          <w:rFonts w:ascii="Times New Roman" w:hAnsi="Times New Roman"/>
          <w:sz w:val="20"/>
          <w:szCs w:val="20"/>
        </w:rPr>
        <w:t>Như vậy</w:t>
      </w:r>
      <w:r w:rsidRPr="009310D0">
        <w:rPr>
          <w:rFonts w:ascii="Times New Roman" w:hAnsi="Times New Roman"/>
          <w:sz w:val="20"/>
          <w:szCs w:val="20"/>
        </w:rPr>
        <w:t>,</w:t>
      </w:r>
      <w:r w:rsidR="00AB556D" w:rsidRPr="009310D0">
        <w:rPr>
          <w:rFonts w:ascii="Times New Roman" w:hAnsi="Times New Roman"/>
          <w:sz w:val="20"/>
          <w:szCs w:val="20"/>
        </w:rPr>
        <w:t xml:space="preserve"> hàm lượng curcumin sẽ ảnh hưởng đến tác dụng dược lý của nghệ</w:t>
      </w:r>
      <w:r w:rsidR="0087464E" w:rsidRPr="009310D0">
        <w:rPr>
          <w:rFonts w:ascii="Times New Roman" w:hAnsi="Times New Roman"/>
          <w:sz w:val="20"/>
          <w:szCs w:val="20"/>
        </w:rPr>
        <w:t>.</w:t>
      </w:r>
    </w:p>
    <w:p w14:paraId="729CE2AE" w14:textId="1FAE0B08" w:rsidR="001C602B" w:rsidRPr="009310D0" w:rsidRDefault="0059618A" w:rsidP="001C602B">
      <w:pPr>
        <w:spacing w:after="0" w:line="240" w:lineRule="auto"/>
        <w:ind w:firstLine="204"/>
        <w:jc w:val="both"/>
        <w:rPr>
          <w:rFonts w:ascii="Times New Roman" w:hAnsi="Times New Roman"/>
          <w:sz w:val="20"/>
          <w:szCs w:val="20"/>
        </w:rPr>
      </w:pPr>
      <w:r w:rsidRPr="009310D0">
        <w:rPr>
          <w:rFonts w:ascii="Times New Roman" w:hAnsi="Times New Roman"/>
          <w:sz w:val="20"/>
          <w:szCs w:val="20"/>
        </w:rPr>
        <w:t>Việt Nam có nguồn nghệ phong phú, được trồng khắp cả nước</w:t>
      </w:r>
      <w:r w:rsidR="0087464E" w:rsidRPr="009310D0">
        <w:rPr>
          <w:rFonts w:ascii="Times New Roman" w:hAnsi="Times New Roman"/>
          <w:sz w:val="20"/>
          <w:szCs w:val="20"/>
        </w:rPr>
        <w:t>, tuy nhiên chưa có nhiều nghiên cứu đánh giá hàm lượng curcumin trong nghệ được thu hoạch ở các địa phương khác nhau.</w:t>
      </w:r>
      <w:r w:rsidRPr="009310D0">
        <w:rPr>
          <w:rFonts w:ascii="Times New Roman" w:hAnsi="Times New Roman"/>
          <w:sz w:val="20"/>
          <w:szCs w:val="20"/>
        </w:rPr>
        <w:t xml:space="preserve"> Các nghiên cứu trên thế giới cho</w:t>
      </w:r>
      <w:r w:rsidR="00156117" w:rsidRPr="009310D0">
        <w:rPr>
          <w:rFonts w:ascii="Times New Roman" w:hAnsi="Times New Roman"/>
          <w:sz w:val="20"/>
          <w:szCs w:val="20"/>
        </w:rPr>
        <w:t xml:space="preserve"> thấy rằng</w:t>
      </w:r>
      <w:r w:rsidRPr="009310D0">
        <w:rPr>
          <w:rFonts w:ascii="Times New Roman" w:hAnsi="Times New Roman"/>
          <w:sz w:val="20"/>
          <w:szCs w:val="20"/>
        </w:rPr>
        <w:t xml:space="preserve"> hàm lượng</w:t>
      </w:r>
      <w:r w:rsidR="00156117" w:rsidRPr="009310D0">
        <w:rPr>
          <w:rFonts w:ascii="Times New Roman" w:hAnsi="Times New Roman"/>
          <w:sz w:val="20"/>
          <w:szCs w:val="20"/>
        </w:rPr>
        <w:t xml:space="preserve"> </w:t>
      </w:r>
      <w:r w:rsidRPr="009310D0">
        <w:rPr>
          <w:rFonts w:ascii="Times New Roman" w:hAnsi="Times New Roman"/>
          <w:sz w:val="20"/>
          <w:szCs w:val="20"/>
        </w:rPr>
        <w:t>curcumin trong nghệ cũng như</w:t>
      </w:r>
      <w:r w:rsidR="00156117" w:rsidRPr="009310D0">
        <w:rPr>
          <w:rFonts w:ascii="Times New Roman" w:hAnsi="Times New Roman"/>
          <w:sz w:val="20"/>
          <w:szCs w:val="20"/>
        </w:rPr>
        <w:t xml:space="preserve"> </w:t>
      </w:r>
      <w:r w:rsidRPr="009310D0">
        <w:rPr>
          <w:rFonts w:ascii="Times New Roman" w:hAnsi="Times New Roman"/>
          <w:sz w:val="20"/>
          <w:szCs w:val="20"/>
        </w:rPr>
        <w:t xml:space="preserve">thành phần hóa học </w:t>
      </w:r>
      <w:r w:rsidR="00156117" w:rsidRPr="009310D0">
        <w:rPr>
          <w:rFonts w:ascii="Times New Roman" w:hAnsi="Times New Roman"/>
          <w:sz w:val="20"/>
          <w:szCs w:val="20"/>
        </w:rPr>
        <w:t xml:space="preserve">hầu hết các loại </w:t>
      </w:r>
      <w:r w:rsidRPr="009310D0">
        <w:rPr>
          <w:rFonts w:ascii="Times New Roman" w:hAnsi="Times New Roman"/>
          <w:sz w:val="20"/>
          <w:szCs w:val="20"/>
        </w:rPr>
        <w:t>dược liệu</w:t>
      </w:r>
      <w:r w:rsidR="00156117" w:rsidRPr="009310D0">
        <w:rPr>
          <w:rFonts w:ascii="Times New Roman" w:hAnsi="Times New Roman"/>
          <w:sz w:val="20"/>
          <w:szCs w:val="20"/>
        </w:rPr>
        <w:t xml:space="preserve"> thay đổi theo vùng địa lý</w:t>
      </w:r>
      <w:r w:rsidRPr="009310D0">
        <w:rPr>
          <w:rFonts w:ascii="Times New Roman" w:hAnsi="Times New Roman"/>
          <w:sz w:val="20"/>
          <w:szCs w:val="20"/>
        </w:rPr>
        <w:t>,</w:t>
      </w:r>
      <w:r w:rsidR="00156117" w:rsidRPr="009310D0">
        <w:rPr>
          <w:rFonts w:ascii="Times New Roman" w:hAnsi="Times New Roman"/>
          <w:sz w:val="20"/>
          <w:szCs w:val="20"/>
        </w:rPr>
        <w:t xml:space="preserve"> có thể do</w:t>
      </w:r>
      <w:r w:rsidR="00287035" w:rsidRPr="009310D0">
        <w:rPr>
          <w:rFonts w:ascii="Times New Roman" w:hAnsi="Times New Roman"/>
          <w:sz w:val="20"/>
          <w:szCs w:val="20"/>
        </w:rPr>
        <w:t xml:space="preserve"> ảnh hưởng bởi</w:t>
      </w:r>
      <w:r w:rsidR="00156117" w:rsidRPr="009310D0">
        <w:rPr>
          <w:rFonts w:ascii="Times New Roman" w:hAnsi="Times New Roman"/>
          <w:sz w:val="20"/>
          <w:szCs w:val="20"/>
        </w:rPr>
        <w:t xml:space="preserve"> điều kiện khí hậu và </w:t>
      </w:r>
      <w:r w:rsidRPr="009310D0">
        <w:rPr>
          <w:rFonts w:ascii="Times New Roman" w:hAnsi="Times New Roman"/>
          <w:sz w:val="20"/>
          <w:szCs w:val="20"/>
        </w:rPr>
        <w:t>thổ nhưỡng</w:t>
      </w:r>
      <w:r w:rsidR="00297ECC" w:rsidRPr="009310D0">
        <w:rPr>
          <w:rFonts w:ascii="Times New Roman" w:hAnsi="Times New Roman"/>
          <w:sz w:val="20"/>
          <w:szCs w:val="20"/>
        </w:rPr>
        <w:t xml:space="preserve"> [3, 4]</w:t>
      </w:r>
      <w:r w:rsidR="00156117" w:rsidRPr="009310D0">
        <w:rPr>
          <w:rFonts w:ascii="Times New Roman" w:hAnsi="Times New Roman"/>
          <w:sz w:val="20"/>
          <w:szCs w:val="20"/>
        </w:rPr>
        <w:t>.</w:t>
      </w:r>
    </w:p>
    <w:p w14:paraId="07B1228E" w14:textId="4EC019C9" w:rsidR="001C602B" w:rsidRPr="009310D0" w:rsidRDefault="001C602B" w:rsidP="001C602B">
      <w:pPr>
        <w:spacing w:after="0" w:line="240" w:lineRule="auto"/>
        <w:ind w:firstLine="204"/>
        <w:jc w:val="both"/>
        <w:rPr>
          <w:rFonts w:ascii="Times New Roman" w:hAnsi="Times New Roman"/>
          <w:sz w:val="20"/>
          <w:szCs w:val="20"/>
        </w:rPr>
      </w:pPr>
      <w:r w:rsidRPr="009310D0">
        <w:rPr>
          <w:rFonts w:ascii="Times New Roman" w:hAnsi="Times New Roman"/>
          <w:sz w:val="20"/>
          <w:szCs w:val="20"/>
        </w:rPr>
        <w:t xml:space="preserve">Do đó, đề tài được thực hiện với mục tiêu: xây dựng và thẩm định quy trình định lượng curcumin trong nghệ bằng </w:t>
      </w:r>
      <w:r w:rsidRPr="009310D0">
        <w:rPr>
          <w:rFonts w:ascii="Times New Roman" w:hAnsi="Times New Roman"/>
          <w:sz w:val="20"/>
          <w:szCs w:val="20"/>
        </w:rPr>
        <w:t xml:space="preserve">phương pháp HPLC, từ đó ứng dụng vào khảo sát </w:t>
      </w:r>
      <w:r w:rsidR="00D47D90" w:rsidRPr="009310D0">
        <w:rPr>
          <w:rFonts w:ascii="Times New Roman" w:hAnsi="Times New Roman"/>
          <w:sz w:val="20"/>
          <w:szCs w:val="20"/>
        </w:rPr>
        <w:t xml:space="preserve">sơ bộ </w:t>
      </w:r>
      <w:r w:rsidRPr="009310D0">
        <w:rPr>
          <w:rFonts w:ascii="Times New Roman" w:hAnsi="Times New Roman"/>
          <w:sz w:val="20"/>
          <w:szCs w:val="20"/>
        </w:rPr>
        <w:t xml:space="preserve">hàm lượng curcumin </w:t>
      </w:r>
      <w:r w:rsidR="00156117" w:rsidRPr="009310D0">
        <w:rPr>
          <w:rFonts w:ascii="Times New Roman" w:hAnsi="Times New Roman"/>
          <w:sz w:val="20"/>
          <w:szCs w:val="20"/>
        </w:rPr>
        <w:t xml:space="preserve">của các mẫu được thu </w:t>
      </w:r>
      <w:r w:rsidR="003422E2" w:rsidRPr="009310D0">
        <w:rPr>
          <w:rFonts w:ascii="Times New Roman" w:hAnsi="Times New Roman"/>
          <w:sz w:val="20"/>
          <w:szCs w:val="20"/>
        </w:rPr>
        <w:t>hoạch</w:t>
      </w:r>
      <w:r w:rsidR="00156117" w:rsidRPr="009310D0">
        <w:rPr>
          <w:rFonts w:ascii="Times New Roman" w:hAnsi="Times New Roman"/>
          <w:sz w:val="20"/>
          <w:szCs w:val="20"/>
        </w:rPr>
        <w:t xml:space="preserve"> từ các </w:t>
      </w:r>
      <w:r w:rsidR="00944DDB" w:rsidRPr="009310D0">
        <w:rPr>
          <w:rFonts w:ascii="Times New Roman" w:hAnsi="Times New Roman"/>
          <w:sz w:val="20"/>
          <w:szCs w:val="20"/>
        </w:rPr>
        <w:t>vùng trồng trọt</w:t>
      </w:r>
      <w:r w:rsidR="00156117" w:rsidRPr="009310D0">
        <w:rPr>
          <w:rFonts w:ascii="Times New Roman" w:hAnsi="Times New Roman"/>
          <w:sz w:val="20"/>
          <w:szCs w:val="20"/>
        </w:rPr>
        <w:t xml:space="preserve"> khác nhau của Việt Nam</w:t>
      </w:r>
      <w:r w:rsidRPr="009310D0">
        <w:rPr>
          <w:rFonts w:ascii="Times New Roman" w:hAnsi="Times New Roman"/>
          <w:sz w:val="20"/>
          <w:szCs w:val="20"/>
        </w:rPr>
        <w:t>.</w:t>
      </w:r>
    </w:p>
    <w:p w14:paraId="2BFCA0DE" w14:textId="77777777" w:rsidR="001E413B" w:rsidRPr="009310D0" w:rsidRDefault="00DC0F84" w:rsidP="003B5F61">
      <w:pPr>
        <w:numPr>
          <w:ilvl w:val="0"/>
          <w:numId w:val="4"/>
        </w:numPr>
        <w:snapToGrid w:val="0"/>
        <w:spacing w:before="120" w:after="120" w:line="240" w:lineRule="auto"/>
        <w:ind w:left="284" w:hanging="284"/>
        <w:rPr>
          <w:rFonts w:ascii="Times New Roman" w:hAnsi="Times New Roman"/>
          <w:sz w:val="20"/>
          <w:szCs w:val="20"/>
          <w:lang w:val="en-US"/>
        </w:rPr>
      </w:pPr>
      <w:r w:rsidRPr="009310D0">
        <w:rPr>
          <w:rFonts w:ascii="Times New Roman" w:hAnsi="Times New Roman"/>
          <w:b/>
          <w:sz w:val="20"/>
          <w:szCs w:val="20"/>
          <w:lang w:val="en-US"/>
        </w:rPr>
        <w:t>ĐỐI TƯỢNG VÀ PHƯƠNG PHÁP NGHIÊN CỨU</w:t>
      </w:r>
    </w:p>
    <w:p w14:paraId="15B42AEF" w14:textId="63414C45" w:rsidR="001E413B" w:rsidRPr="009310D0" w:rsidRDefault="001E413B" w:rsidP="009355C2">
      <w:pPr>
        <w:snapToGrid w:val="0"/>
        <w:spacing w:before="120" w:after="120" w:line="240" w:lineRule="auto"/>
        <w:rPr>
          <w:rFonts w:ascii="Times New Roman" w:hAnsi="Times New Roman"/>
          <w:b/>
          <w:sz w:val="20"/>
          <w:lang w:val="en-US"/>
        </w:rPr>
      </w:pPr>
      <w:r w:rsidRPr="009310D0">
        <w:rPr>
          <w:rFonts w:ascii="Times New Roman" w:hAnsi="Times New Roman"/>
          <w:b/>
          <w:sz w:val="20"/>
          <w:lang w:val="vi-VN"/>
        </w:rPr>
        <w:t>2.</w:t>
      </w:r>
      <w:r w:rsidR="00DC0F84" w:rsidRPr="009310D0">
        <w:rPr>
          <w:rFonts w:ascii="Times New Roman" w:hAnsi="Times New Roman"/>
          <w:b/>
          <w:sz w:val="20"/>
          <w:lang w:val="en-US"/>
        </w:rPr>
        <w:t xml:space="preserve">1 </w:t>
      </w:r>
      <w:r w:rsidR="00DC0F84" w:rsidRPr="009310D0">
        <w:rPr>
          <w:rFonts w:ascii="Times New Roman" w:hAnsi="Times New Roman"/>
          <w:b/>
          <w:sz w:val="20"/>
          <w:lang w:val="vi-VN"/>
        </w:rPr>
        <w:t>Đối tượng,</w:t>
      </w:r>
      <w:r w:rsidR="009B41CF" w:rsidRPr="009310D0">
        <w:rPr>
          <w:rFonts w:ascii="Times New Roman" w:hAnsi="Times New Roman"/>
          <w:b/>
          <w:sz w:val="20"/>
          <w:lang w:val="en-US"/>
        </w:rPr>
        <w:t xml:space="preserve"> chất đối chiếu,</w:t>
      </w:r>
      <w:r w:rsidR="00DC0F84" w:rsidRPr="009310D0">
        <w:rPr>
          <w:rFonts w:ascii="Times New Roman" w:hAnsi="Times New Roman"/>
          <w:b/>
          <w:sz w:val="20"/>
          <w:lang w:val="vi-VN"/>
        </w:rPr>
        <w:t xml:space="preserve"> dung môi</w:t>
      </w:r>
      <w:r w:rsidR="009B41CF" w:rsidRPr="009310D0">
        <w:rPr>
          <w:rFonts w:ascii="Times New Roman" w:hAnsi="Times New Roman"/>
          <w:b/>
          <w:sz w:val="20"/>
          <w:lang w:val="en-US"/>
        </w:rPr>
        <w:t xml:space="preserve"> và trang thiết bị</w:t>
      </w:r>
    </w:p>
    <w:p w14:paraId="3BDFD4D6" w14:textId="77777777" w:rsidR="00C52F4B" w:rsidRPr="009310D0" w:rsidRDefault="00C52F4B" w:rsidP="00DC0F84">
      <w:pPr>
        <w:spacing w:after="0" w:line="240" w:lineRule="auto"/>
        <w:ind w:firstLine="204"/>
        <w:jc w:val="both"/>
        <w:rPr>
          <w:rStyle w:val="ShortAbstract"/>
          <w:rFonts w:eastAsia="MS Mincho"/>
          <w:b/>
          <w:szCs w:val="20"/>
          <w:lang w:val="en-US"/>
        </w:rPr>
      </w:pPr>
      <w:r w:rsidRPr="009310D0">
        <w:rPr>
          <w:rStyle w:val="ShortAbstract"/>
          <w:rFonts w:eastAsia="MS Mincho"/>
          <w:b/>
          <w:szCs w:val="20"/>
          <w:lang w:val="en-US"/>
        </w:rPr>
        <w:t>Đối tượng nghiên cứu</w:t>
      </w:r>
    </w:p>
    <w:p w14:paraId="344437FC" w14:textId="0A20B4F2" w:rsidR="009B454F" w:rsidRPr="009310D0" w:rsidRDefault="009B454F" w:rsidP="009B454F">
      <w:pPr>
        <w:spacing w:after="0" w:line="240" w:lineRule="auto"/>
        <w:ind w:firstLine="204"/>
        <w:jc w:val="both"/>
        <w:rPr>
          <w:rStyle w:val="ShortAbstract"/>
          <w:rFonts w:eastAsia="MS Mincho"/>
          <w:szCs w:val="20"/>
        </w:rPr>
      </w:pPr>
      <w:r w:rsidRPr="009310D0">
        <w:rPr>
          <w:rStyle w:val="ShortAbstract"/>
          <w:rFonts w:eastAsia="MS Mincho"/>
          <w:szCs w:val="20"/>
        </w:rPr>
        <w:t>Thân rễ nghệ vàng (</w:t>
      </w:r>
      <w:r w:rsidR="00035168" w:rsidRPr="009310D0">
        <w:rPr>
          <w:rStyle w:val="ShortAbstract"/>
          <w:rFonts w:eastAsia="MS Mincho"/>
          <w:i/>
          <w:iCs/>
          <w:szCs w:val="20"/>
        </w:rPr>
        <w:t>Rhizoma curcumae longae</w:t>
      </w:r>
      <w:r w:rsidRPr="009310D0">
        <w:rPr>
          <w:rStyle w:val="ShortAbstract"/>
          <w:rFonts w:eastAsia="MS Mincho"/>
          <w:szCs w:val="20"/>
        </w:rPr>
        <w:t xml:space="preserve">) </w:t>
      </w:r>
      <w:r w:rsidR="00B13D3E" w:rsidRPr="009310D0">
        <w:rPr>
          <w:rStyle w:val="ShortAbstract"/>
          <w:rFonts w:eastAsia="MS Mincho"/>
          <w:szCs w:val="20"/>
        </w:rPr>
        <w:t>được</w:t>
      </w:r>
      <w:r w:rsidRPr="009310D0">
        <w:rPr>
          <w:rStyle w:val="ShortAbstract"/>
          <w:rFonts w:eastAsia="MS Mincho"/>
          <w:szCs w:val="20"/>
        </w:rPr>
        <w:t xml:space="preserve"> thu hoạch sau 8 - 9 tháng tại 6 tỉnh: Thanh Hóa, Gia Lai, Tây Ninh, Đồng Nai, Bà Rịa Vũng Tàu và Hậu Giang. </w:t>
      </w:r>
      <w:bookmarkStart w:id="4" w:name="_Hlk52567885"/>
      <w:r w:rsidRPr="009310D0">
        <w:rPr>
          <w:rStyle w:val="ShortAbstract"/>
          <w:rFonts w:eastAsia="MS Mincho"/>
          <w:szCs w:val="20"/>
        </w:rPr>
        <w:t xml:space="preserve">Thân rễ nghệ được rửa sạch, cắt lát, sấy khô, sau đó xay thành bột mịn. Bột nghệ được xác định độ ẩm theo </w:t>
      </w:r>
      <w:r w:rsidR="004B7802" w:rsidRPr="009310D0">
        <w:rPr>
          <w:rStyle w:val="ShortAbstract"/>
          <w:rFonts w:eastAsia="MS Mincho"/>
          <w:szCs w:val="20"/>
        </w:rPr>
        <w:t>phương pháp mất khối lượng do làm khô</w:t>
      </w:r>
      <w:r w:rsidRPr="009310D0">
        <w:rPr>
          <w:rStyle w:val="ShortAbstract"/>
          <w:rFonts w:eastAsia="MS Mincho"/>
          <w:szCs w:val="20"/>
        </w:rPr>
        <w:t xml:space="preserve"> [</w:t>
      </w:r>
      <w:r w:rsidR="00297ECC" w:rsidRPr="009310D0">
        <w:rPr>
          <w:rStyle w:val="ShortAbstract"/>
          <w:rFonts w:eastAsia="MS Mincho"/>
          <w:szCs w:val="20"/>
          <w:lang w:val="en-US"/>
        </w:rPr>
        <w:t>5</w:t>
      </w:r>
      <w:r w:rsidR="007410D4" w:rsidRPr="009310D0">
        <w:rPr>
          <w:rStyle w:val="ShortAbstract"/>
          <w:rFonts w:eastAsia="MS Mincho"/>
          <w:szCs w:val="20"/>
        </w:rPr>
        <w:t>]</w:t>
      </w:r>
      <w:bookmarkEnd w:id="4"/>
      <w:r w:rsidR="007410D4" w:rsidRPr="009310D0">
        <w:rPr>
          <w:rStyle w:val="ShortAbstract"/>
          <w:rFonts w:eastAsia="MS Mincho"/>
          <w:szCs w:val="20"/>
        </w:rPr>
        <w:t>.</w:t>
      </w:r>
      <w:r w:rsidRPr="009310D0">
        <w:rPr>
          <w:rStyle w:val="ShortAbstract"/>
          <w:rFonts w:eastAsia="MS Mincho"/>
          <w:szCs w:val="20"/>
        </w:rPr>
        <w:t xml:space="preserve"> Bột nghệ Thanh Hóa được dùng trong khảo sát và thẩm định quy trình định lượng curcumin</w:t>
      </w:r>
      <w:r w:rsidR="00814F2F" w:rsidRPr="009310D0">
        <w:rPr>
          <w:rStyle w:val="ShortAbstract"/>
          <w:rFonts w:eastAsia="MS Mincho"/>
          <w:szCs w:val="20"/>
        </w:rPr>
        <w:t xml:space="preserve"> (Hàm ẩm bột nghệ Thanh Hóa = 9,6%).</w:t>
      </w:r>
    </w:p>
    <w:p w14:paraId="57052475" w14:textId="665BEC80" w:rsidR="008E1409" w:rsidRPr="009310D0" w:rsidRDefault="00E706F4" w:rsidP="00DC0F84">
      <w:pPr>
        <w:spacing w:after="0" w:line="240" w:lineRule="auto"/>
        <w:ind w:firstLine="204"/>
        <w:jc w:val="both"/>
        <w:rPr>
          <w:rStyle w:val="ShortAbstract"/>
          <w:rFonts w:eastAsia="MS Mincho"/>
          <w:szCs w:val="20"/>
          <w:lang w:val="en-US"/>
        </w:rPr>
      </w:pPr>
      <w:r w:rsidRPr="009310D0">
        <w:rPr>
          <w:rStyle w:val="ShortAbstract"/>
          <w:rFonts w:eastAsia="MS Mincho"/>
          <w:b/>
          <w:bCs/>
          <w:szCs w:val="20"/>
          <w:lang w:val="vi-VN"/>
        </w:rPr>
        <w:t>Chất đối chiếu</w:t>
      </w:r>
    </w:p>
    <w:p w14:paraId="4B46C5AB" w14:textId="7B54851A" w:rsidR="000E076B" w:rsidRPr="009310D0" w:rsidRDefault="009B41CF" w:rsidP="00DC0F84">
      <w:pPr>
        <w:spacing w:after="0" w:line="240" w:lineRule="auto"/>
        <w:ind w:firstLine="204"/>
        <w:jc w:val="both"/>
        <w:rPr>
          <w:rStyle w:val="ShortAbstract"/>
          <w:rFonts w:eastAsia="MS Mincho"/>
          <w:szCs w:val="20"/>
          <w:lang w:val="en-US"/>
        </w:rPr>
      </w:pPr>
      <w:r w:rsidRPr="009310D0">
        <w:rPr>
          <w:rStyle w:val="ShortAbstract"/>
          <w:rFonts w:eastAsia="MS Mincho"/>
          <w:szCs w:val="20"/>
        </w:rPr>
        <w:t>Curcumin (hàm lượng nguyên trạ</w:t>
      </w:r>
      <w:r w:rsidR="005F085B" w:rsidRPr="009310D0">
        <w:rPr>
          <w:rStyle w:val="ShortAbstract"/>
          <w:rFonts w:eastAsia="MS Mincho"/>
          <w:szCs w:val="20"/>
        </w:rPr>
        <w:t>ng: 94,9</w:t>
      </w:r>
      <w:r w:rsidRPr="009310D0">
        <w:rPr>
          <w:rStyle w:val="ShortAbstract"/>
          <w:rFonts w:eastAsia="MS Mincho"/>
          <w:szCs w:val="20"/>
        </w:rPr>
        <w:t>%),</w:t>
      </w:r>
      <w:r w:rsidR="00DC0F84" w:rsidRPr="009310D0">
        <w:rPr>
          <w:rStyle w:val="ShortAbstract"/>
          <w:rFonts w:eastAsia="MS Mincho"/>
          <w:szCs w:val="20"/>
          <w:lang w:val="vi-VN"/>
        </w:rPr>
        <w:t xml:space="preserve"> số lô </w:t>
      </w:r>
      <w:r w:rsidR="005F085B" w:rsidRPr="009310D0">
        <w:rPr>
          <w:rStyle w:val="ShortAbstract"/>
          <w:rFonts w:eastAsia="MS Mincho"/>
          <w:szCs w:val="20"/>
        </w:rPr>
        <w:t>QT</w:t>
      </w:r>
      <w:r w:rsidRPr="009310D0">
        <w:rPr>
          <w:rStyle w:val="ShortAbstract"/>
          <w:rFonts w:eastAsia="MS Mincho"/>
          <w:szCs w:val="20"/>
        </w:rPr>
        <w:t xml:space="preserve">209 050317 </w:t>
      </w:r>
      <w:bookmarkStart w:id="5" w:name="_Hlk52568290"/>
      <w:r w:rsidR="00E706F4" w:rsidRPr="009310D0">
        <w:rPr>
          <w:rStyle w:val="ShortAbstract"/>
          <w:rFonts w:eastAsia="MS Mincho"/>
          <w:szCs w:val="20"/>
          <w:lang w:val="vi-VN"/>
        </w:rPr>
        <w:t>do</w:t>
      </w:r>
      <w:r w:rsidR="00DC0F84" w:rsidRPr="009310D0">
        <w:rPr>
          <w:rStyle w:val="ShortAbstract"/>
          <w:rFonts w:eastAsia="MS Mincho"/>
          <w:szCs w:val="20"/>
          <w:lang w:val="vi-VN"/>
        </w:rPr>
        <w:t xml:space="preserve"> Viện Kiểm Nghiệm Thuốc TPHCM</w:t>
      </w:r>
      <w:r w:rsidR="00E706F4" w:rsidRPr="009310D0">
        <w:rPr>
          <w:rStyle w:val="ShortAbstract"/>
          <w:rFonts w:eastAsia="MS Mincho"/>
          <w:szCs w:val="20"/>
          <w:lang w:val="vi-VN"/>
        </w:rPr>
        <w:t xml:space="preserve"> cung cấp</w:t>
      </w:r>
      <w:bookmarkEnd w:id="5"/>
      <w:r w:rsidR="0032113B" w:rsidRPr="009310D0">
        <w:rPr>
          <w:rStyle w:val="ShortAbstract"/>
          <w:rFonts w:eastAsia="MS Mincho"/>
          <w:szCs w:val="20"/>
          <w:lang w:val="en-US"/>
        </w:rPr>
        <w:t>.</w:t>
      </w:r>
    </w:p>
    <w:p w14:paraId="2EDE3FCE" w14:textId="1D29089C" w:rsidR="00C52F4B" w:rsidRPr="009310D0" w:rsidRDefault="00DC0F84" w:rsidP="00DC0F84">
      <w:pPr>
        <w:spacing w:after="0" w:line="240" w:lineRule="auto"/>
        <w:ind w:firstLine="204"/>
        <w:jc w:val="both"/>
        <w:rPr>
          <w:rStyle w:val="ShortAbstract"/>
          <w:rFonts w:eastAsia="MS Mincho"/>
          <w:szCs w:val="20"/>
          <w:lang w:val="vi-VN"/>
        </w:rPr>
      </w:pPr>
      <w:r w:rsidRPr="009310D0">
        <w:rPr>
          <w:rStyle w:val="ShortAbstract"/>
          <w:rFonts w:eastAsia="MS Mincho"/>
          <w:b/>
          <w:szCs w:val="20"/>
          <w:lang w:val="vi-VN"/>
        </w:rPr>
        <w:t>Dung môi</w:t>
      </w:r>
    </w:p>
    <w:p w14:paraId="58C5943E" w14:textId="050FD4C3" w:rsidR="00863ACF" w:rsidRPr="009310D0" w:rsidRDefault="009B41CF" w:rsidP="009B41CF">
      <w:pPr>
        <w:spacing w:after="0" w:line="240" w:lineRule="auto"/>
        <w:ind w:firstLine="204"/>
        <w:jc w:val="both"/>
        <w:rPr>
          <w:rStyle w:val="Heading1Char"/>
          <w:rFonts w:eastAsia="MS Mincho"/>
          <w:color w:val="auto"/>
          <w:szCs w:val="20"/>
          <w:lang w:val="en-US"/>
        </w:rPr>
      </w:pPr>
      <w:r w:rsidRPr="009310D0">
        <w:rPr>
          <w:rStyle w:val="ShortAbstract"/>
          <w:rFonts w:eastAsia="MS Mincho"/>
          <w:szCs w:val="20"/>
        </w:rPr>
        <w:t>Acetonitril, acid acetic đạt tiêu chuẩn dùng cho sắc ký (Merck); aceton, ethanol, methanol đạt tiêu chuẩn phân tích</w:t>
      </w:r>
      <w:r w:rsidR="00945BB3" w:rsidRPr="009310D0">
        <w:rPr>
          <w:rStyle w:val="ShortAbstract"/>
          <w:rFonts w:eastAsia="MS Mincho"/>
          <w:szCs w:val="20"/>
        </w:rPr>
        <w:t>.</w:t>
      </w:r>
      <w:r w:rsidRPr="009310D0">
        <w:rPr>
          <w:rStyle w:val="Heading1Char"/>
          <w:rFonts w:eastAsia="MS Mincho"/>
          <w:color w:val="auto"/>
          <w:szCs w:val="20"/>
          <w:lang w:val="en-US"/>
        </w:rPr>
        <w:t xml:space="preserve"> </w:t>
      </w:r>
    </w:p>
    <w:p w14:paraId="2D506AEE" w14:textId="446A81DA" w:rsidR="00C7022A" w:rsidRPr="009310D0" w:rsidRDefault="00C7022A" w:rsidP="00C7022A">
      <w:pPr>
        <w:spacing w:after="0" w:line="240" w:lineRule="auto"/>
        <w:ind w:firstLine="204"/>
        <w:jc w:val="both"/>
        <w:rPr>
          <w:rStyle w:val="ShortAbstract"/>
          <w:rFonts w:eastAsia="MS Mincho"/>
          <w:b/>
          <w:szCs w:val="20"/>
          <w:lang w:val="vi-VN"/>
        </w:rPr>
      </w:pPr>
      <w:r w:rsidRPr="009310D0">
        <w:rPr>
          <w:rStyle w:val="ShortAbstract"/>
          <w:rFonts w:eastAsia="MS Mincho"/>
          <w:b/>
          <w:szCs w:val="20"/>
          <w:lang w:val="vi-VN"/>
        </w:rPr>
        <w:lastRenderedPageBreak/>
        <w:t>T</w:t>
      </w:r>
      <w:r w:rsidRPr="009310D0">
        <w:rPr>
          <w:rStyle w:val="ShortAbstract"/>
          <w:rFonts w:eastAsia="MS Mincho"/>
          <w:b/>
          <w:szCs w:val="20"/>
          <w:lang w:val="en-US"/>
        </w:rPr>
        <w:t>rang t</w:t>
      </w:r>
      <w:r w:rsidRPr="009310D0">
        <w:rPr>
          <w:rStyle w:val="ShortAbstract"/>
          <w:rFonts w:eastAsia="MS Mincho"/>
          <w:b/>
          <w:szCs w:val="20"/>
          <w:lang w:val="vi-VN"/>
        </w:rPr>
        <w:t>hiết bị</w:t>
      </w:r>
    </w:p>
    <w:p w14:paraId="2A6BBA36" w14:textId="76D7EEB4" w:rsidR="00C7022A" w:rsidRPr="009310D0" w:rsidRDefault="00C7022A" w:rsidP="00C7022A">
      <w:pPr>
        <w:spacing w:after="0" w:line="240" w:lineRule="auto"/>
        <w:ind w:firstLine="204"/>
        <w:jc w:val="both"/>
        <w:rPr>
          <w:rStyle w:val="ShortAbstract"/>
          <w:rFonts w:eastAsia="MS Mincho"/>
          <w:szCs w:val="20"/>
        </w:rPr>
      </w:pPr>
      <w:r w:rsidRPr="009310D0">
        <w:rPr>
          <w:rStyle w:val="ShortAbstract"/>
          <w:rFonts w:eastAsia="MS Mincho"/>
          <w:szCs w:val="20"/>
        </w:rPr>
        <w:t xml:space="preserve">Hệ thống HPLC – Agilent 1260 (Mỹ), máy siêu âm Elmasonic S100H (Đức), cân phân tích Sartorius Practum 224 – 1S </w:t>
      </w:r>
      <w:bookmarkStart w:id="6" w:name="_Hlk52568329"/>
      <w:r w:rsidRPr="009310D0">
        <w:rPr>
          <w:rStyle w:val="ShortAbstract"/>
          <w:rFonts w:eastAsia="MS Mincho"/>
          <w:szCs w:val="20"/>
        </w:rPr>
        <w:t>độ chính xác 0,1 mg (Đức</w:t>
      </w:r>
      <w:bookmarkEnd w:id="6"/>
      <w:r w:rsidRPr="009310D0">
        <w:rPr>
          <w:rStyle w:val="ShortAbstract"/>
          <w:rFonts w:eastAsia="MS Mincho"/>
          <w:szCs w:val="20"/>
        </w:rPr>
        <w:t xml:space="preserve">), </w:t>
      </w:r>
      <w:bookmarkStart w:id="7" w:name="_Hlk52567763"/>
      <w:r w:rsidRPr="009310D0">
        <w:rPr>
          <w:rStyle w:val="ShortAbstract"/>
          <w:rFonts w:eastAsia="MS Mincho"/>
          <w:szCs w:val="20"/>
        </w:rPr>
        <w:t>một số dụng cụ thủ</w:t>
      </w:r>
      <w:r w:rsidR="00B13D3E" w:rsidRPr="009310D0">
        <w:rPr>
          <w:rStyle w:val="ShortAbstract"/>
          <w:rFonts w:eastAsia="MS Mincho"/>
          <w:szCs w:val="20"/>
        </w:rPr>
        <w:t>y tinh thông dụng dùng trong phòng thí nghiệm</w:t>
      </w:r>
      <w:bookmarkEnd w:id="7"/>
      <w:r w:rsidRPr="009310D0">
        <w:rPr>
          <w:rStyle w:val="ShortAbstract"/>
          <w:rFonts w:eastAsia="MS Mincho"/>
          <w:szCs w:val="20"/>
        </w:rPr>
        <w:t>.</w:t>
      </w:r>
    </w:p>
    <w:p w14:paraId="3C302370" w14:textId="2C825469" w:rsidR="001E413B" w:rsidRPr="009310D0" w:rsidRDefault="001E413B" w:rsidP="003614AF">
      <w:pPr>
        <w:snapToGrid w:val="0"/>
        <w:spacing w:before="120" w:after="120" w:line="240" w:lineRule="auto"/>
        <w:rPr>
          <w:rStyle w:val="ShortAbstract"/>
          <w:rFonts w:eastAsia="MS Mincho"/>
          <w:b/>
        </w:rPr>
      </w:pPr>
      <w:r w:rsidRPr="009310D0">
        <w:rPr>
          <w:rStyle w:val="ShortAbstract"/>
          <w:rFonts w:eastAsia="MS Mincho"/>
          <w:b/>
          <w:lang w:val="vi-VN"/>
        </w:rPr>
        <w:t>2</w:t>
      </w:r>
      <w:r w:rsidRPr="009310D0">
        <w:rPr>
          <w:rStyle w:val="ShortAbstract"/>
          <w:rFonts w:eastAsia="MS Mincho"/>
          <w:b/>
        </w:rPr>
        <w:t xml:space="preserve">.2 </w:t>
      </w:r>
      <w:r w:rsidR="00C4321F" w:rsidRPr="009310D0">
        <w:rPr>
          <w:rStyle w:val="ShortAbstract"/>
          <w:rFonts w:eastAsia="MS Mincho"/>
          <w:b/>
        </w:rPr>
        <w:t>Phương pháp nghiên cứu</w:t>
      </w:r>
    </w:p>
    <w:p w14:paraId="147AC41C" w14:textId="1EED0994" w:rsidR="0092475B" w:rsidRPr="009310D0" w:rsidRDefault="003C4160" w:rsidP="0092475B">
      <w:pPr>
        <w:spacing w:after="0" w:line="240" w:lineRule="auto"/>
        <w:ind w:firstLine="204"/>
        <w:jc w:val="both"/>
        <w:rPr>
          <w:rStyle w:val="ShortAbstract"/>
          <w:rFonts w:eastAsia="MS Mincho"/>
        </w:rPr>
      </w:pPr>
      <w:r w:rsidRPr="009310D0">
        <w:rPr>
          <w:rStyle w:val="ShortAbstract"/>
          <w:rFonts w:eastAsia="MS Mincho"/>
          <w:b/>
        </w:rPr>
        <w:t>Đ</w:t>
      </w:r>
      <w:r w:rsidR="0092475B" w:rsidRPr="009310D0">
        <w:rPr>
          <w:rStyle w:val="ShortAbstract"/>
          <w:rFonts w:eastAsia="MS Mincho"/>
          <w:b/>
        </w:rPr>
        <w:t>iều kiệ</w:t>
      </w:r>
      <w:r w:rsidRPr="009310D0">
        <w:rPr>
          <w:rStyle w:val="ShortAbstract"/>
          <w:rFonts w:eastAsia="MS Mincho"/>
          <w:b/>
        </w:rPr>
        <w:t>n sắc ký</w:t>
      </w:r>
      <w:r w:rsidR="00AA738D" w:rsidRPr="009310D0">
        <w:rPr>
          <w:rStyle w:val="ShortAbstract"/>
          <w:rFonts w:eastAsia="MS Mincho"/>
          <w:b/>
        </w:rPr>
        <w:t xml:space="preserve"> </w:t>
      </w:r>
    </w:p>
    <w:p w14:paraId="44C23599" w14:textId="10D83A96" w:rsidR="0092475B" w:rsidRPr="009310D0" w:rsidRDefault="0092475B" w:rsidP="0092475B">
      <w:pPr>
        <w:spacing w:after="0" w:line="240" w:lineRule="auto"/>
        <w:ind w:firstLine="204"/>
        <w:jc w:val="both"/>
        <w:rPr>
          <w:rStyle w:val="ShortAbstract"/>
          <w:rFonts w:eastAsia="MS Mincho"/>
        </w:rPr>
      </w:pPr>
      <w:r w:rsidRPr="009310D0">
        <w:rPr>
          <w:rStyle w:val="ShortAbstract"/>
          <w:rFonts w:eastAsia="MS Mincho"/>
        </w:rPr>
        <w:t xml:space="preserve">Pha động: </w:t>
      </w:r>
      <w:r w:rsidR="00597CEE" w:rsidRPr="009310D0">
        <w:rPr>
          <w:rStyle w:val="ShortAbstract"/>
          <w:rFonts w:eastAsia="MS Mincho"/>
        </w:rPr>
        <w:t>acetonitril – acid acetic 2</w:t>
      </w:r>
      <w:r w:rsidR="00C4321F" w:rsidRPr="009310D0">
        <w:rPr>
          <w:rStyle w:val="ShortAbstract"/>
          <w:rFonts w:eastAsia="MS Mincho"/>
        </w:rPr>
        <w:t>% (45</w:t>
      </w:r>
      <w:r w:rsidR="00E8026F" w:rsidRPr="009310D0">
        <w:rPr>
          <w:rStyle w:val="ShortAbstract"/>
          <w:rFonts w:eastAsia="MS Mincho"/>
        </w:rPr>
        <w:t xml:space="preserve"> </w:t>
      </w:r>
      <w:r w:rsidR="00C4321F" w:rsidRPr="009310D0">
        <w:rPr>
          <w:rStyle w:val="ShortAbstract"/>
          <w:rFonts w:eastAsia="MS Mincho"/>
        </w:rPr>
        <w:t>:</w:t>
      </w:r>
      <w:r w:rsidR="00E8026F" w:rsidRPr="009310D0">
        <w:rPr>
          <w:rStyle w:val="ShortAbstract"/>
          <w:rFonts w:eastAsia="MS Mincho"/>
        </w:rPr>
        <w:t xml:space="preserve"> </w:t>
      </w:r>
      <w:r w:rsidR="00C4321F" w:rsidRPr="009310D0">
        <w:rPr>
          <w:rStyle w:val="ShortAbstract"/>
          <w:rFonts w:eastAsia="MS Mincho"/>
        </w:rPr>
        <w:t xml:space="preserve">55); cột sắc ký: </w:t>
      </w:r>
      <w:r w:rsidR="00945BB3" w:rsidRPr="009310D0">
        <w:rPr>
          <w:rStyle w:val="ShortAbstract"/>
          <w:rFonts w:eastAsia="MS Mincho"/>
        </w:rPr>
        <w:t xml:space="preserve">Cột </w:t>
      </w:r>
      <w:r w:rsidR="00C4321F" w:rsidRPr="009310D0">
        <w:rPr>
          <w:rStyle w:val="ShortAbstract"/>
          <w:rFonts w:eastAsia="MS Mincho"/>
        </w:rPr>
        <w:t>Agilent – C</w:t>
      </w:r>
      <w:r w:rsidR="00C4321F" w:rsidRPr="009310D0">
        <w:rPr>
          <w:rStyle w:val="ShortAbstract"/>
          <w:rFonts w:eastAsia="MS Mincho"/>
          <w:vertAlign w:val="subscript"/>
        </w:rPr>
        <w:t>18</w:t>
      </w:r>
      <w:r w:rsidR="00C4321F" w:rsidRPr="009310D0">
        <w:rPr>
          <w:rStyle w:val="ShortAbstract"/>
          <w:rFonts w:eastAsia="MS Mincho"/>
        </w:rPr>
        <w:t xml:space="preserve"> (250 x 4,6 mm, 5 μm); </w:t>
      </w:r>
      <w:r w:rsidRPr="009310D0">
        <w:rPr>
          <w:rStyle w:val="ShortAbstract"/>
          <w:rFonts w:eastAsia="MS Mincho"/>
        </w:rPr>
        <w:t>tốc độ dòng: 1</w:t>
      </w:r>
      <w:r w:rsidR="00C4321F" w:rsidRPr="009310D0">
        <w:rPr>
          <w:rStyle w:val="ShortAbstract"/>
          <w:rFonts w:eastAsia="MS Mincho"/>
        </w:rPr>
        <w:t>,0</w:t>
      </w:r>
      <w:r w:rsidRPr="009310D0">
        <w:rPr>
          <w:rStyle w:val="ShortAbstract"/>
          <w:rFonts w:eastAsia="MS Mincho"/>
        </w:rPr>
        <w:t xml:space="preserve"> ml/phút; nhiệt độ cột: 25 °</w:t>
      </w:r>
      <w:r w:rsidR="003C4160" w:rsidRPr="009310D0">
        <w:rPr>
          <w:rStyle w:val="ShortAbstract"/>
          <w:rFonts w:eastAsia="MS Mincho"/>
        </w:rPr>
        <w:t>C</w:t>
      </w:r>
      <w:r w:rsidRPr="009310D0">
        <w:rPr>
          <w:rStyle w:val="ShortAbstract"/>
          <w:rFonts w:eastAsia="MS Mincho"/>
        </w:rPr>
        <w:t>; thể tích tiêm: 20 µl; đầu dò</w:t>
      </w:r>
      <w:r w:rsidR="00BE531A" w:rsidRPr="009310D0">
        <w:rPr>
          <w:rStyle w:val="ShortAbstract"/>
          <w:rFonts w:eastAsia="MS Mincho"/>
        </w:rPr>
        <w:t xml:space="preserve"> </w:t>
      </w:r>
      <w:r w:rsidR="00BE3511" w:rsidRPr="009310D0">
        <w:rPr>
          <w:rStyle w:val="ShortAbstract"/>
          <w:rFonts w:eastAsia="MS Mincho"/>
        </w:rPr>
        <w:t>P</w:t>
      </w:r>
      <w:r w:rsidR="00BE531A" w:rsidRPr="009310D0">
        <w:rPr>
          <w:rStyle w:val="ShortAbstract"/>
          <w:rFonts w:eastAsia="MS Mincho"/>
        </w:rPr>
        <w:t>DA</w:t>
      </w:r>
      <w:r w:rsidR="00D90867" w:rsidRPr="009310D0">
        <w:rPr>
          <w:rStyle w:val="ShortAbstract"/>
          <w:rFonts w:eastAsia="MS Mincho"/>
        </w:rPr>
        <w:t>, phát hiện ở bước sóng</w:t>
      </w:r>
      <w:r w:rsidR="00BE531A" w:rsidRPr="009310D0">
        <w:rPr>
          <w:rStyle w:val="ShortAbstract"/>
          <w:rFonts w:eastAsia="MS Mincho"/>
        </w:rPr>
        <w:t xml:space="preserve"> </w:t>
      </w:r>
      <w:r w:rsidR="00C4321F" w:rsidRPr="009310D0">
        <w:rPr>
          <w:rStyle w:val="ShortAbstract"/>
          <w:rFonts w:eastAsia="MS Mincho"/>
        </w:rPr>
        <w:t>420</w:t>
      </w:r>
      <w:r w:rsidR="00BE531A" w:rsidRPr="009310D0">
        <w:rPr>
          <w:rStyle w:val="ShortAbstract"/>
          <w:rFonts w:eastAsia="MS Mincho"/>
        </w:rPr>
        <w:t xml:space="preserve"> nm</w:t>
      </w:r>
      <w:r w:rsidR="00A73CFD" w:rsidRPr="009310D0">
        <w:rPr>
          <w:rStyle w:val="ShortAbstract"/>
          <w:rFonts w:eastAsia="MS Mincho"/>
        </w:rPr>
        <w:t xml:space="preserve"> [</w:t>
      </w:r>
      <w:r w:rsidR="00297ECC" w:rsidRPr="009310D0">
        <w:rPr>
          <w:rStyle w:val="ShortAbstract"/>
          <w:rFonts w:eastAsia="MS Mincho"/>
        </w:rPr>
        <w:t>6</w:t>
      </w:r>
      <w:r w:rsidR="00014529" w:rsidRPr="009310D0">
        <w:rPr>
          <w:rStyle w:val="ShortAbstract"/>
          <w:rFonts w:eastAsia="MS Mincho"/>
        </w:rPr>
        <w:t>, 7</w:t>
      </w:r>
      <w:r w:rsidR="00A73CFD" w:rsidRPr="009310D0">
        <w:rPr>
          <w:rStyle w:val="ShortAbstract"/>
          <w:rFonts w:eastAsia="MS Mincho"/>
        </w:rPr>
        <w:t>]</w:t>
      </w:r>
      <w:r w:rsidR="00D90867" w:rsidRPr="009310D0">
        <w:rPr>
          <w:rStyle w:val="ShortAbstract"/>
          <w:rFonts w:eastAsia="MS Mincho"/>
        </w:rPr>
        <w:t>.</w:t>
      </w:r>
    </w:p>
    <w:p w14:paraId="7E19158D" w14:textId="0A88E13D" w:rsidR="001E413B" w:rsidRPr="009310D0" w:rsidRDefault="0092475B" w:rsidP="0086779C">
      <w:pPr>
        <w:spacing w:after="0" w:line="240" w:lineRule="auto"/>
        <w:ind w:firstLine="204"/>
        <w:jc w:val="both"/>
        <w:rPr>
          <w:rFonts w:ascii="Times New Roman" w:hAnsi="Times New Roman"/>
          <w:b/>
          <w:sz w:val="20"/>
        </w:rPr>
      </w:pPr>
      <w:r w:rsidRPr="009310D0">
        <w:rPr>
          <w:rStyle w:val="ShortAbstract"/>
          <w:rFonts w:eastAsia="MS Mincho"/>
          <w:b/>
        </w:rPr>
        <w:t>Chuẩn bị mẫu</w:t>
      </w:r>
    </w:p>
    <w:p w14:paraId="388A621F" w14:textId="4C4E8F7F" w:rsidR="00C2710D" w:rsidRPr="009310D0" w:rsidRDefault="00790D56" w:rsidP="005F1F08">
      <w:pPr>
        <w:spacing w:after="0" w:line="240" w:lineRule="auto"/>
        <w:ind w:firstLine="204"/>
        <w:jc w:val="both"/>
        <w:rPr>
          <w:rFonts w:ascii="Times New Roman" w:hAnsi="Times New Roman"/>
          <w:sz w:val="20"/>
        </w:rPr>
      </w:pPr>
      <w:r w:rsidRPr="009310D0">
        <w:rPr>
          <w:rFonts w:ascii="Times New Roman" w:hAnsi="Times New Roman"/>
          <w:sz w:val="20"/>
        </w:rPr>
        <w:t>M</w:t>
      </w:r>
      <w:r w:rsidR="00E808DC" w:rsidRPr="009310D0">
        <w:rPr>
          <w:rFonts w:ascii="Times New Roman" w:hAnsi="Times New Roman"/>
          <w:sz w:val="20"/>
        </w:rPr>
        <w:t xml:space="preserve">ẫu </w:t>
      </w:r>
      <w:r w:rsidR="00C80A4B" w:rsidRPr="009310D0">
        <w:rPr>
          <w:rFonts w:ascii="Times New Roman" w:hAnsi="Times New Roman"/>
          <w:sz w:val="20"/>
        </w:rPr>
        <w:t>chuẩn</w:t>
      </w:r>
      <w:bookmarkStart w:id="8" w:name="OLE_LINK96"/>
      <w:bookmarkStart w:id="9" w:name="OLE_LINK97"/>
      <w:r w:rsidR="001B370B" w:rsidRPr="009310D0">
        <w:rPr>
          <w:rFonts w:ascii="Times New Roman" w:hAnsi="Times New Roman"/>
          <w:sz w:val="20"/>
        </w:rPr>
        <w:t xml:space="preserve">: </w:t>
      </w:r>
      <w:r w:rsidR="00D90867" w:rsidRPr="009310D0">
        <w:rPr>
          <w:rFonts w:ascii="Times New Roman" w:hAnsi="Times New Roman"/>
          <w:sz w:val="20"/>
        </w:rPr>
        <w:t>dung dịch c</w:t>
      </w:r>
      <w:r w:rsidR="001B370B" w:rsidRPr="009310D0">
        <w:rPr>
          <w:rFonts w:ascii="Times New Roman" w:hAnsi="Times New Roman"/>
          <w:sz w:val="20"/>
        </w:rPr>
        <w:t xml:space="preserve">urcumin </w:t>
      </w:r>
      <w:r w:rsidR="00D90867" w:rsidRPr="009310D0">
        <w:rPr>
          <w:rFonts w:ascii="Times New Roman" w:hAnsi="Times New Roman"/>
          <w:sz w:val="20"/>
        </w:rPr>
        <w:t xml:space="preserve">chuẩn </w:t>
      </w:r>
      <w:r w:rsidR="001B370B" w:rsidRPr="009310D0">
        <w:rPr>
          <w:rFonts w:ascii="Times New Roman" w:hAnsi="Times New Roman"/>
          <w:sz w:val="20"/>
        </w:rPr>
        <w:t xml:space="preserve">nồng độ </w:t>
      </w:r>
      <w:r w:rsidR="00B53E1B" w:rsidRPr="009310D0">
        <w:rPr>
          <w:rFonts w:ascii="Times New Roman" w:hAnsi="Times New Roman"/>
          <w:sz w:val="20"/>
        </w:rPr>
        <w:t>0,0</w:t>
      </w:r>
      <w:r w:rsidR="001B370B" w:rsidRPr="009310D0">
        <w:rPr>
          <w:rFonts w:ascii="Times New Roman" w:hAnsi="Times New Roman"/>
          <w:sz w:val="20"/>
        </w:rPr>
        <w:t xml:space="preserve">5 </w:t>
      </w:r>
      <w:r w:rsidR="00B53E1B" w:rsidRPr="009310D0">
        <w:rPr>
          <w:rFonts w:ascii="Times New Roman" w:hAnsi="Times New Roman"/>
          <w:sz w:val="20"/>
        </w:rPr>
        <w:t>m</w:t>
      </w:r>
      <w:r w:rsidR="001B370B" w:rsidRPr="009310D0">
        <w:rPr>
          <w:rFonts w:ascii="Times New Roman" w:hAnsi="Times New Roman"/>
          <w:sz w:val="20"/>
        </w:rPr>
        <w:t>g/ml trong ethanol</w:t>
      </w:r>
      <w:bookmarkEnd w:id="8"/>
      <w:bookmarkEnd w:id="9"/>
      <w:r w:rsidR="00864849" w:rsidRPr="009310D0">
        <w:rPr>
          <w:rFonts w:ascii="Times New Roman" w:hAnsi="Times New Roman"/>
          <w:sz w:val="20"/>
        </w:rPr>
        <w:t>,</w:t>
      </w:r>
      <w:r w:rsidR="00042817" w:rsidRPr="009310D0">
        <w:rPr>
          <w:rFonts w:ascii="Times New Roman" w:hAnsi="Times New Roman"/>
          <w:sz w:val="20"/>
        </w:rPr>
        <w:t xml:space="preserve"> </w:t>
      </w:r>
      <w:r w:rsidR="00BE531A" w:rsidRPr="009310D0">
        <w:rPr>
          <w:rFonts w:ascii="Times New Roman" w:hAnsi="Times New Roman"/>
          <w:sz w:val="20"/>
        </w:rPr>
        <w:t xml:space="preserve">lọc qua màng lọc 0,45 </w:t>
      </w:r>
      <w:r w:rsidR="00BE531A" w:rsidRPr="009310D0">
        <w:rPr>
          <w:rFonts w:ascii="Times New Roman" w:hAnsi="Times New Roman"/>
          <w:sz w:val="20"/>
          <w:szCs w:val="20"/>
        </w:rPr>
        <w:t>µm</w:t>
      </w:r>
      <w:r w:rsidR="00C80A4B" w:rsidRPr="009310D0">
        <w:rPr>
          <w:rFonts w:ascii="Times New Roman" w:hAnsi="Times New Roman"/>
          <w:sz w:val="20"/>
        </w:rPr>
        <w:t xml:space="preserve">. </w:t>
      </w:r>
    </w:p>
    <w:p w14:paraId="7538A4AD" w14:textId="429427A9" w:rsidR="00C32508" w:rsidRPr="009310D0" w:rsidRDefault="00790D56" w:rsidP="00C32508">
      <w:pPr>
        <w:spacing w:after="0" w:line="240" w:lineRule="auto"/>
        <w:ind w:firstLine="204"/>
        <w:jc w:val="both"/>
        <w:rPr>
          <w:rFonts w:ascii="Times New Roman" w:hAnsi="Times New Roman"/>
          <w:sz w:val="20"/>
          <w:szCs w:val="20"/>
          <w:lang w:val="en-US"/>
        </w:rPr>
      </w:pPr>
      <w:r w:rsidRPr="009310D0">
        <w:rPr>
          <w:rFonts w:ascii="Times New Roman" w:hAnsi="Times New Roman"/>
          <w:sz w:val="20"/>
        </w:rPr>
        <w:t>M</w:t>
      </w:r>
      <w:r w:rsidR="000867D3" w:rsidRPr="009310D0">
        <w:rPr>
          <w:rFonts w:ascii="Times New Roman" w:hAnsi="Times New Roman"/>
          <w:sz w:val="20"/>
        </w:rPr>
        <w:t>ẫu thử:</w:t>
      </w:r>
      <w:r w:rsidR="002B20DB" w:rsidRPr="009310D0">
        <w:rPr>
          <w:rFonts w:ascii="Times New Roman" w:hAnsi="Times New Roman"/>
          <w:sz w:val="20"/>
        </w:rPr>
        <w:t xml:space="preserve"> </w:t>
      </w:r>
      <w:r w:rsidR="00C32508" w:rsidRPr="009310D0">
        <w:rPr>
          <w:rFonts w:ascii="Times New Roman" w:hAnsi="Times New Roman"/>
          <w:sz w:val="20"/>
        </w:rPr>
        <w:t xml:space="preserve">dung dịch thử được chiết từ bột </w:t>
      </w:r>
      <w:r w:rsidR="00B53E1B" w:rsidRPr="009310D0">
        <w:rPr>
          <w:rFonts w:ascii="Times New Roman" w:hAnsi="Times New Roman"/>
          <w:sz w:val="20"/>
        </w:rPr>
        <w:t>n</w:t>
      </w:r>
      <w:r w:rsidR="00C32508" w:rsidRPr="009310D0">
        <w:rPr>
          <w:rFonts w:ascii="Times New Roman" w:hAnsi="Times New Roman"/>
          <w:sz w:val="20"/>
        </w:rPr>
        <w:t>ghệ. C</w:t>
      </w:r>
      <w:r w:rsidR="002F0EEB" w:rsidRPr="009310D0">
        <w:rPr>
          <w:rFonts w:ascii="Times New Roman" w:hAnsi="Times New Roman"/>
          <w:sz w:val="20"/>
        </w:rPr>
        <w:t xml:space="preserve">ân </w:t>
      </w:r>
      <w:r w:rsidR="00D90867" w:rsidRPr="009310D0">
        <w:rPr>
          <w:rFonts w:ascii="Times New Roman" w:hAnsi="Times New Roman"/>
          <w:sz w:val="20"/>
        </w:rPr>
        <w:t>0,7</w:t>
      </w:r>
      <w:r w:rsidR="002F0EEB" w:rsidRPr="009310D0">
        <w:rPr>
          <w:rFonts w:ascii="Times New Roman" w:hAnsi="Times New Roman"/>
          <w:sz w:val="20"/>
        </w:rPr>
        <w:t xml:space="preserve"> g bột nghệ cho vào bình định mức 50 ml, thêm dung môi pha mẫu đến vạch, siêu âm không gia nhiệt. </w:t>
      </w:r>
      <w:bookmarkStart w:id="10" w:name="OLE_LINK36"/>
      <w:bookmarkStart w:id="11" w:name="OLE_LINK37"/>
      <w:bookmarkStart w:id="12" w:name="OLE_LINK38"/>
      <w:bookmarkStart w:id="13" w:name="OLE_LINK103"/>
      <w:bookmarkStart w:id="14" w:name="OLE_LINK104"/>
      <w:bookmarkStart w:id="15" w:name="OLE_LINK105"/>
      <w:r w:rsidR="002F0EEB" w:rsidRPr="009310D0">
        <w:rPr>
          <w:rFonts w:ascii="Times New Roman" w:hAnsi="Times New Roman"/>
          <w:sz w:val="20"/>
        </w:rPr>
        <w:t>Để nguội, lọc qua giấy lọc, bỏ</w:t>
      </w:r>
      <w:r w:rsidR="00D90867" w:rsidRPr="009310D0">
        <w:rPr>
          <w:rFonts w:ascii="Times New Roman" w:hAnsi="Times New Roman"/>
          <w:sz w:val="20"/>
        </w:rPr>
        <w:t xml:space="preserve"> 10 đến 2</w:t>
      </w:r>
      <w:r w:rsidR="002F0EEB" w:rsidRPr="009310D0">
        <w:rPr>
          <w:rFonts w:ascii="Times New Roman" w:hAnsi="Times New Roman"/>
          <w:sz w:val="20"/>
        </w:rPr>
        <w:t>0 ml dịch lọc đầu</w:t>
      </w:r>
      <w:r w:rsidR="00D90867" w:rsidRPr="009310D0">
        <w:rPr>
          <w:rFonts w:ascii="Times New Roman" w:hAnsi="Times New Roman"/>
          <w:sz w:val="20"/>
        </w:rPr>
        <w:t>. Lấy</w:t>
      </w:r>
      <w:r w:rsidR="002F0EEB" w:rsidRPr="009310D0">
        <w:rPr>
          <w:rFonts w:ascii="Times New Roman" w:hAnsi="Times New Roman"/>
          <w:sz w:val="20"/>
        </w:rPr>
        <w:t xml:space="preserve"> chính xác 5 ml dịch lọc sau vào bình định mức 25 ml, </w:t>
      </w:r>
      <w:bookmarkEnd w:id="10"/>
      <w:bookmarkEnd w:id="11"/>
      <w:bookmarkEnd w:id="12"/>
      <w:bookmarkEnd w:id="13"/>
      <w:bookmarkEnd w:id="14"/>
      <w:bookmarkEnd w:id="15"/>
      <w:r w:rsidR="002F0EEB" w:rsidRPr="009310D0">
        <w:rPr>
          <w:rFonts w:ascii="Times New Roman" w:hAnsi="Times New Roman"/>
          <w:sz w:val="20"/>
        </w:rPr>
        <w:t>thêm dung môi pha mẫu đến vạch. Lắc đều</w:t>
      </w:r>
      <w:r w:rsidR="00C32508" w:rsidRPr="009310D0">
        <w:rPr>
          <w:rFonts w:ascii="Times New Roman" w:hAnsi="Times New Roman"/>
          <w:sz w:val="20"/>
        </w:rPr>
        <w:t xml:space="preserve">, </w:t>
      </w:r>
      <w:r w:rsidR="002F0EEB" w:rsidRPr="009310D0">
        <w:rPr>
          <w:rFonts w:ascii="Times New Roman" w:hAnsi="Times New Roman"/>
          <w:sz w:val="20"/>
        </w:rPr>
        <w:t xml:space="preserve">lọc qua màng </w:t>
      </w:r>
      <w:bookmarkStart w:id="16" w:name="OLE_LINK77"/>
      <w:bookmarkStart w:id="17" w:name="OLE_LINK78"/>
      <w:bookmarkStart w:id="18" w:name="OLE_LINK79"/>
      <w:r w:rsidR="002F0EEB" w:rsidRPr="009310D0">
        <w:rPr>
          <w:rFonts w:ascii="Times New Roman" w:hAnsi="Times New Roman"/>
          <w:sz w:val="20"/>
        </w:rPr>
        <w:t>lọc 0,45 µm</w:t>
      </w:r>
      <w:bookmarkEnd w:id="16"/>
      <w:bookmarkEnd w:id="17"/>
      <w:bookmarkEnd w:id="18"/>
      <w:r w:rsidR="000759DE" w:rsidRPr="009310D0">
        <w:rPr>
          <w:rFonts w:ascii="Times New Roman" w:hAnsi="Times New Roman"/>
          <w:sz w:val="20"/>
        </w:rPr>
        <w:t>.</w:t>
      </w:r>
      <w:r w:rsidR="00C32508" w:rsidRPr="009310D0">
        <w:rPr>
          <w:rFonts w:ascii="Times New Roman" w:hAnsi="Times New Roman"/>
          <w:sz w:val="20"/>
          <w:szCs w:val="20"/>
          <w:lang w:val="en-US"/>
        </w:rPr>
        <w:t xml:space="preserve"> D</w:t>
      </w:r>
      <w:r w:rsidR="004534F4" w:rsidRPr="009310D0">
        <w:rPr>
          <w:rFonts w:ascii="Times New Roman" w:hAnsi="Times New Roman"/>
          <w:sz w:val="20"/>
          <w:szCs w:val="20"/>
          <w:lang w:val="en-US"/>
        </w:rPr>
        <w:t>u</w:t>
      </w:r>
      <w:r w:rsidR="00C32508" w:rsidRPr="009310D0">
        <w:rPr>
          <w:rFonts w:ascii="Times New Roman" w:hAnsi="Times New Roman"/>
          <w:sz w:val="20"/>
          <w:szCs w:val="20"/>
          <w:lang w:val="en-US"/>
        </w:rPr>
        <w:t xml:space="preserve">ng dịch thu được sau khi lọc là mẫu thử. </w:t>
      </w:r>
    </w:p>
    <w:p w14:paraId="235956B0" w14:textId="29723125" w:rsidR="00D41576" w:rsidRPr="009310D0" w:rsidRDefault="00D41576" w:rsidP="00D41576">
      <w:pPr>
        <w:spacing w:after="0" w:line="240" w:lineRule="auto"/>
        <w:ind w:firstLine="204"/>
        <w:jc w:val="both"/>
        <w:rPr>
          <w:rFonts w:ascii="Times New Roman" w:hAnsi="Times New Roman"/>
          <w:sz w:val="20"/>
        </w:rPr>
      </w:pPr>
      <w:bookmarkStart w:id="19" w:name="_Toc44666321"/>
      <w:bookmarkStart w:id="20" w:name="_Toc45013372"/>
      <w:bookmarkStart w:id="21" w:name="_Toc46200755"/>
      <w:bookmarkStart w:id="22" w:name="_Toc44666322"/>
      <w:bookmarkStart w:id="23" w:name="_Toc45013373"/>
      <w:r w:rsidRPr="009310D0">
        <w:rPr>
          <w:rFonts w:ascii="Times New Roman" w:hAnsi="Times New Roman"/>
          <w:sz w:val="20"/>
        </w:rPr>
        <w:t xml:space="preserve">Hàm lượng curcumin X (mg) trong 1 g </w:t>
      </w:r>
      <w:r w:rsidR="00E8026F" w:rsidRPr="009310D0">
        <w:rPr>
          <w:rFonts w:ascii="Times New Roman" w:hAnsi="Times New Roman"/>
          <w:sz w:val="20"/>
        </w:rPr>
        <w:t xml:space="preserve">bột </w:t>
      </w:r>
      <w:r w:rsidRPr="009310D0">
        <w:rPr>
          <w:rFonts w:ascii="Times New Roman" w:hAnsi="Times New Roman"/>
          <w:sz w:val="20"/>
        </w:rPr>
        <w:t>nghệ khô</w:t>
      </w:r>
      <w:r w:rsidR="00E8026F" w:rsidRPr="009310D0">
        <w:rPr>
          <w:rFonts w:ascii="Times New Roman" w:hAnsi="Times New Roman"/>
          <w:sz w:val="20"/>
        </w:rPr>
        <w:t xml:space="preserve"> </w:t>
      </w:r>
      <w:r w:rsidRPr="009310D0">
        <w:rPr>
          <w:rFonts w:ascii="Times New Roman" w:hAnsi="Times New Roman"/>
          <w:sz w:val="20"/>
        </w:rPr>
        <w:t>được tính theo công thức:</w:t>
      </w:r>
    </w:p>
    <w:p w14:paraId="355F6259" w14:textId="225894E7" w:rsidR="00D41576" w:rsidRPr="009310D0" w:rsidRDefault="00D41576" w:rsidP="00D41576">
      <w:pPr>
        <w:spacing w:after="0" w:line="240" w:lineRule="auto"/>
        <w:ind w:firstLine="204"/>
        <w:jc w:val="both"/>
        <w:rPr>
          <w:rFonts w:ascii="Times New Roman" w:hAnsi="Times New Roman"/>
          <w:sz w:val="20"/>
        </w:rPr>
      </w:pPr>
      <m:oMathPara>
        <m:oMath>
          <m:r>
            <m:rPr>
              <m:nor/>
            </m:rPr>
            <w:rPr>
              <w:rFonts w:ascii="Times New Roman" w:hAnsi="Times New Roman"/>
              <w:sz w:val="20"/>
            </w:rPr>
            <m:t>X</m:t>
          </m:r>
          <m:r>
            <m:rPr>
              <m:nor/>
            </m:rPr>
            <w:rPr>
              <w:rFonts w:ascii="Cambria Math" w:hAnsi="Times New Roman"/>
              <w:sz w:val="20"/>
            </w:rPr>
            <m:t xml:space="preserve"> (mg/g)</m:t>
          </m:r>
          <m:r>
            <m:rPr>
              <m:nor/>
            </m:rPr>
            <w:rPr>
              <w:rFonts w:ascii="Times New Roman" w:hAnsi="Times New Roman"/>
              <w:sz w:val="20"/>
            </w:rPr>
            <m:t xml:space="preserve"> = </m:t>
          </m:r>
          <m:f>
            <m:fPr>
              <m:ctrlPr>
                <w:rPr>
                  <w:rFonts w:ascii="Cambria Math" w:hAnsi="Cambria Math"/>
                  <w:sz w:val="20"/>
                </w:rPr>
              </m:ctrlPr>
            </m:fPr>
            <m:num>
              <m:sSub>
                <m:sSubPr>
                  <m:ctrlPr>
                    <w:rPr>
                      <w:rFonts w:ascii="Cambria Math" w:hAnsi="Cambria Math"/>
                      <w:sz w:val="20"/>
                    </w:rPr>
                  </m:ctrlPr>
                </m:sSubPr>
                <m:e>
                  <m:r>
                    <m:rPr>
                      <m:nor/>
                    </m:rPr>
                    <w:rPr>
                      <w:rFonts w:ascii="Times New Roman" w:hAnsi="Times New Roman"/>
                      <w:sz w:val="20"/>
                    </w:rPr>
                    <m:t>S</m:t>
                  </m:r>
                </m:e>
                <m:sub>
                  <m:r>
                    <m:rPr>
                      <m:nor/>
                    </m:rPr>
                    <w:rPr>
                      <w:rFonts w:ascii="Times New Roman" w:hAnsi="Times New Roman"/>
                      <w:sz w:val="20"/>
                    </w:rPr>
                    <m:t>t</m:t>
                  </m:r>
                </m:sub>
              </m:sSub>
            </m:num>
            <m:den>
              <m:sSub>
                <m:sSubPr>
                  <m:ctrlPr>
                    <w:rPr>
                      <w:rFonts w:ascii="Cambria Math" w:hAnsi="Cambria Math"/>
                      <w:sz w:val="20"/>
                    </w:rPr>
                  </m:ctrlPr>
                </m:sSubPr>
                <m:e>
                  <m:r>
                    <m:rPr>
                      <m:nor/>
                    </m:rPr>
                    <w:rPr>
                      <w:rFonts w:ascii="Times New Roman" w:hAnsi="Times New Roman"/>
                      <w:sz w:val="20"/>
                    </w:rPr>
                    <m:t>S</m:t>
                  </m:r>
                </m:e>
                <m:sub>
                  <m:r>
                    <m:rPr>
                      <m:nor/>
                    </m:rPr>
                    <w:rPr>
                      <w:rFonts w:ascii="Times New Roman" w:hAnsi="Times New Roman"/>
                      <w:sz w:val="20"/>
                    </w:rPr>
                    <m:t>c</m:t>
                  </m:r>
                </m:sub>
              </m:sSub>
            </m:den>
          </m:f>
          <m:r>
            <m:rPr>
              <m:nor/>
            </m:rPr>
            <w:rPr>
              <w:rFonts w:ascii="Times New Roman" w:hAnsi="Times New Roman"/>
              <w:sz w:val="20"/>
            </w:rPr>
            <m:t>×</m:t>
          </m:r>
          <m:f>
            <m:fPr>
              <m:ctrlPr>
                <w:rPr>
                  <w:rFonts w:ascii="Cambria Math" w:hAnsi="Cambria Math"/>
                  <w:sz w:val="20"/>
                </w:rPr>
              </m:ctrlPr>
            </m:fPr>
            <m:num>
              <m:r>
                <m:rPr>
                  <m:nor/>
                </m:rPr>
                <w:rPr>
                  <w:rFonts w:ascii="Times New Roman" w:hAnsi="Times New Roman"/>
                  <w:sz w:val="20"/>
                </w:rPr>
                <m:t>ĐPL</m:t>
              </m:r>
            </m:num>
            <m:den>
              <m:sSub>
                <m:sSubPr>
                  <m:ctrlPr>
                    <w:rPr>
                      <w:rFonts w:ascii="Cambria Math" w:hAnsi="Cambria Math"/>
                      <w:sz w:val="20"/>
                    </w:rPr>
                  </m:ctrlPr>
                </m:sSubPr>
                <m:e>
                  <m:r>
                    <m:rPr>
                      <m:nor/>
                    </m:rPr>
                    <w:rPr>
                      <w:rFonts w:ascii="Times New Roman" w:hAnsi="Times New Roman"/>
                      <w:sz w:val="20"/>
                    </w:rPr>
                    <m:t>m</m:t>
                  </m:r>
                </m:e>
                <m:sub>
                  <m:r>
                    <m:rPr>
                      <m:nor/>
                    </m:rPr>
                    <w:rPr>
                      <w:rFonts w:ascii="Times New Roman" w:hAnsi="Times New Roman"/>
                      <w:sz w:val="20"/>
                    </w:rPr>
                    <m:t>cân</m:t>
                  </m:r>
                </m:sub>
              </m:sSub>
            </m:den>
          </m:f>
          <m:r>
            <m:rPr>
              <m:nor/>
            </m:rPr>
            <w:rPr>
              <w:rFonts w:ascii="Times New Roman" w:hAnsi="Times New Roman"/>
              <w:sz w:val="20"/>
            </w:rPr>
            <m:t>×</m:t>
          </m:r>
          <m:sSub>
            <m:sSubPr>
              <m:ctrlPr>
                <w:rPr>
                  <w:rFonts w:ascii="Cambria Math" w:hAnsi="Cambria Math"/>
                  <w:sz w:val="20"/>
                </w:rPr>
              </m:ctrlPr>
            </m:sSubPr>
            <m:e>
              <m:r>
                <m:rPr>
                  <m:nor/>
                </m:rPr>
                <w:rPr>
                  <w:rFonts w:ascii="Times New Roman" w:hAnsi="Times New Roman"/>
                  <w:sz w:val="20"/>
                </w:rPr>
                <m:t xml:space="preserve"> C</m:t>
              </m:r>
            </m:e>
            <m:sub>
              <m:r>
                <m:rPr>
                  <m:nor/>
                </m:rPr>
                <w:rPr>
                  <w:rFonts w:ascii="Times New Roman" w:hAnsi="Times New Roman"/>
                  <w:sz w:val="20"/>
                </w:rPr>
                <m:t>c</m:t>
              </m:r>
            </m:sub>
          </m:sSub>
          <m:r>
            <m:rPr>
              <m:nor/>
            </m:rPr>
            <w:rPr>
              <w:rFonts w:ascii="Times New Roman" w:hAnsi="Times New Roman"/>
              <w:sz w:val="20"/>
            </w:rPr>
            <m:t>×</m:t>
          </m:r>
          <m:f>
            <m:fPr>
              <m:ctrlPr>
                <w:rPr>
                  <w:rFonts w:ascii="Cambria Math" w:hAnsi="Cambria Math"/>
                  <w:sz w:val="20"/>
                </w:rPr>
              </m:ctrlPr>
            </m:fPr>
            <m:num>
              <m:r>
                <m:rPr>
                  <m:sty m:val="p"/>
                </m:rPr>
                <w:rPr>
                  <w:rFonts w:ascii="Cambria Math" w:hAnsi="Cambria Math"/>
                  <w:sz w:val="20"/>
                </w:rPr>
                <m:t>100</m:t>
              </m:r>
            </m:num>
            <m:den>
              <m:r>
                <m:rPr>
                  <m:sty m:val="p"/>
                </m:rPr>
                <w:rPr>
                  <w:rFonts w:ascii="Cambria Math" w:hAnsi="Cambria Math"/>
                  <w:sz w:val="20"/>
                </w:rPr>
                <m:t>(100-</m:t>
              </m:r>
              <m:r>
                <w:rPr>
                  <w:rFonts w:ascii="Cambria Math" w:hAnsi="Cambria Math"/>
                  <w:sz w:val="20"/>
                </w:rPr>
                <m:t>H</m:t>
              </m:r>
              <m:r>
                <m:rPr>
                  <m:sty m:val="p"/>
                </m:rPr>
                <w:rPr>
                  <w:rFonts w:ascii="Cambria Math" w:hAnsi="Cambria Math"/>
                  <w:sz w:val="20"/>
                </w:rPr>
                <m:t>)</m:t>
              </m:r>
            </m:den>
          </m:f>
        </m:oMath>
      </m:oMathPara>
    </w:p>
    <w:p w14:paraId="274CC3F4" w14:textId="6EBEDE6D" w:rsidR="00D41576" w:rsidRPr="009310D0" w:rsidRDefault="00D41576" w:rsidP="00D41576">
      <w:pPr>
        <w:spacing w:after="0" w:line="240" w:lineRule="auto"/>
        <w:ind w:firstLine="204"/>
        <w:jc w:val="both"/>
        <w:rPr>
          <w:rFonts w:ascii="Times New Roman" w:hAnsi="Times New Roman"/>
          <w:sz w:val="18"/>
          <w:szCs w:val="20"/>
        </w:rPr>
      </w:pPr>
      <w:r w:rsidRPr="009310D0">
        <w:rPr>
          <w:rFonts w:ascii="Times New Roman" w:hAnsi="Times New Roman"/>
          <w:sz w:val="18"/>
          <w:szCs w:val="20"/>
        </w:rPr>
        <w:t>Trong đó: S</w:t>
      </w:r>
      <w:r w:rsidRPr="009310D0">
        <w:rPr>
          <w:rFonts w:ascii="Times New Roman" w:hAnsi="Times New Roman"/>
          <w:sz w:val="18"/>
          <w:szCs w:val="20"/>
          <w:vertAlign w:val="subscript"/>
        </w:rPr>
        <w:t>t</w:t>
      </w:r>
      <w:r w:rsidRPr="009310D0">
        <w:rPr>
          <w:rFonts w:ascii="Times New Roman" w:hAnsi="Times New Roman"/>
          <w:sz w:val="18"/>
          <w:szCs w:val="20"/>
        </w:rPr>
        <w:t>: Diện tích pic của curcumin trong mẫu thử (mAU*s); S</w:t>
      </w:r>
      <w:r w:rsidRPr="009310D0">
        <w:rPr>
          <w:rFonts w:ascii="Times New Roman" w:hAnsi="Times New Roman"/>
          <w:sz w:val="18"/>
          <w:szCs w:val="20"/>
          <w:vertAlign w:val="subscript"/>
        </w:rPr>
        <w:t>c</w:t>
      </w:r>
      <w:r w:rsidRPr="009310D0">
        <w:rPr>
          <w:rFonts w:ascii="Times New Roman" w:hAnsi="Times New Roman"/>
          <w:sz w:val="18"/>
          <w:szCs w:val="20"/>
        </w:rPr>
        <w:t>: Diện tích pic của curcumin trong mẫu chuẩn (mAU*s); C</w:t>
      </w:r>
      <w:r w:rsidRPr="009310D0">
        <w:rPr>
          <w:rFonts w:ascii="Times New Roman" w:hAnsi="Times New Roman"/>
          <w:sz w:val="18"/>
          <w:szCs w:val="20"/>
          <w:vertAlign w:val="subscript"/>
        </w:rPr>
        <w:t>c</w:t>
      </w:r>
      <w:r w:rsidRPr="009310D0">
        <w:rPr>
          <w:rFonts w:ascii="Times New Roman" w:hAnsi="Times New Roman"/>
          <w:sz w:val="18"/>
          <w:szCs w:val="20"/>
        </w:rPr>
        <w:t>: Nồng độ chất chuẩn curcumin (</w:t>
      </w:r>
      <w:r w:rsidR="00B53E1B" w:rsidRPr="009310D0">
        <w:rPr>
          <w:rFonts w:ascii="Times New Roman" w:hAnsi="Times New Roman"/>
          <w:sz w:val="18"/>
          <w:szCs w:val="20"/>
        </w:rPr>
        <w:t>m</w:t>
      </w:r>
      <w:r w:rsidRPr="009310D0">
        <w:rPr>
          <w:rFonts w:ascii="Times New Roman" w:hAnsi="Times New Roman"/>
          <w:sz w:val="18"/>
          <w:szCs w:val="20"/>
        </w:rPr>
        <w:t>g/ml</w:t>
      </w:r>
      <w:r w:rsidR="001759E7" w:rsidRPr="009310D0">
        <w:rPr>
          <w:rFonts w:ascii="Times New Roman" w:hAnsi="Times New Roman"/>
          <w:sz w:val="18"/>
          <w:szCs w:val="20"/>
        </w:rPr>
        <w:t>)</w:t>
      </w:r>
      <w:r w:rsidRPr="009310D0">
        <w:rPr>
          <w:rFonts w:ascii="Times New Roman" w:hAnsi="Times New Roman"/>
          <w:sz w:val="18"/>
          <w:szCs w:val="20"/>
        </w:rPr>
        <w:t>;</w:t>
      </w:r>
      <w:r w:rsidR="00B53E1B" w:rsidRPr="009310D0">
        <w:rPr>
          <w:rFonts w:ascii="Times New Roman" w:hAnsi="Times New Roman"/>
          <w:sz w:val="18"/>
          <w:szCs w:val="20"/>
        </w:rPr>
        <w:t xml:space="preserve"> </w:t>
      </w:r>
      <w:r w:rsidR="00DF5983" w:rsidRPr="009310D0">
        <w:rPr>
          <w:rFonts w:ascii="Times New Roman" w:hAnsi="Times New Roman"/>
          <w:sz w:val="18"/>
          <w:szCs w:val="20"/>
        </w:rPr>
        <w:t>m</w:t>
      </w:r>
      <w:r w:rsidRPr="009310D0">
        <w:rPr>
          <w:rFonts w:ascii="Times New Roman" w:hAnsi="Times New Roman"/>
          <w:sz w:val="18"/>
          <w:szCs w:val="20"/>
          <w:vertAlign w:val="subscript"/>
        </w:rPr>
        <w:t>cân</w:t>
      </w:r>
      <w:r w:rsidRPr="009310D0">
        <w:rPr>
          <w:rFonts w:ascii="Times New Roman" w:hAnsi="Times New Roman"/>
          <w:sz w:val="18"/>
          <w:szCs w:val="20"/>
        </w:rPr>
        <w:t>: Khối lượng cân bột nghệ thực tế (g); ĐPL: Độ pha loãng của mẫu; H: Hàm ẩm</w:t>
      </w:r>
      <w:r w:rsidR="0023585A" w:rsidRPr="009310D0">
        <w:rPr>
          <w:rFonts w:ascii="Times New Roman" w:hAnsi="Times New Roman"/>
          <w:sz w:val="18"/>
          <w:szCs w:val="20"/>
        </w:rPr>
        <w:t xml:space="preserve"> (%)</w:t>
      </w:r>
      <w:r w:rsidR="008F52D6" w:rsidRPr="009310D0">
        <w:rPr>
          <w:rFonts w:ascii="Times New Roman" w:hAnsi="Times New Roman"/>
          <w:sz w:val="18"/>
          <w:szCs w:val="20"/>
        </w:rPr>
        <w:t>.</w:t>
      </w:r>
    </w:p>
    <w:p w14:paraId="264CD30C" w14:textId="31D931E1" w:rsidR="00846280" w:rsidRPr="009310D0" w:rsidRDefault="00846280" w:rsidP="00D41576">
      <w:pPr>
        <w:spacing w:after="0" w:line="240" w:lineRule="auto"/>
        <w:ind w:firstLine="204"/>
        <w:jc w:val="both"/>
        <w:rPr>
          <w:rStyle w:val="ShortAbstract"/>
          <w:rFonts w:eastAsia="MS Mincho"/>
          <w:b/>
        </w:rPr>
      </w:pPr>
      <w:r w:rsidRPr="009310D0">
        <w:rPr>
          <w:rStyle w:val="ShortAbstract"/>
          <w:rFonts w:eastAsia="MS Mincho"/>
          <w:b/>
        </w:rPr>
        <w:t>Tiến hành</w:t>
      </w:r>
    </w:p>
    <w:p w14:paraId="07143C3C" w14:textId="23A8D494" w:rsidR="0031108D" w:rsidRPr="009310D0" w:rsidRDefault="00846280" w:rsidP="00D41576">
      <w:pPr>
        <w:spacing w:after="0" w:line="240" w:lineRule="auto"/>
        <w:ind w:firstLine="204"/>
        <w:jc w:val="both"/>
        <w:rPr>
          <w:rFonts w:ascii="Times New Roman" w:hAnsi="Times New Roman"/>
          <w:sz w:val="20"/>
          <w:lang w:val="en-US"/>
        </w:rPr>
      </w:pPr>
      <w:r w:rsidRPr="009310D0">
        <w:rPr>
          <w:rFonts w:ascii="Times New Roman" w:hAnsi="Times New Roman"/>
          <w:sz w:val="20"/>
          <w:lang w:val="en-US"/>
        </w:rPr>
        <w:t>Khảo sát dung môi pha mẫu và thời gian siêu âm để chọn</w:t>
      </w:r>
      <w:r w:rsidR="00261E82" w:rsidRPr="009310D0">
        <w:rPr>
          <w:rFonts w:ascii="Times New Roman" w:hAnsi="Times New Roman"/>
          <w:sz w:val="20"/>
          <w:lang w:val="en-US"/>
        </w:rPr>
        <w:t xml:space="preserve"> lựa</w:t>
      </w:r>
      <w:r w:rsidRPr="009310D0">
        <w:rPr>
          <w:rFonts w:ascii="Times New Roman" w:hAnsi="Times New Roman"/>
          <w:sz w:val="20"/>
          <w:lang w:val="en-US"/>
        </w:rPr>
        <w:t xml:space="preserve"> quy trình xử lý mẫu. </w:t>
      </w:r>
    </w:p>
    <w:p w14:paraId="6DC11459" w14:textId="0A52908F" w:rsidR="0031108D" w:rsidRPr="009310D0" w:rsidRDefault="00846280" w:rsidP="00D41576">
      <w:pPr>
        <w:spacing w:after="0" w:line="240" w:lineRule="auto"/>
        <w:ind w:firstLine="204"/>
        <w:jc w:val="both"/>
        <w:rPr>
          <w:rFonts w:ascii="Times New Roman" w:hAnsi="Times New Roman"/>
          <w:sz w:val="20"/>
          <w:lang w:val="en-US"/>
        </w:rPr>
      </w:pPr>
      <w:r w:rsidRPr="009310D0">
        <w:rPr>
          <w:rFonts w:ascii="Times New Roman" w:hAnsi="Times New Roman"/>
          <w:sz w:val="20"/>
          <w:lang w:val="en-US"/>
        </w:rPr>
        <w:t>Sau đó thẩm định quy trình định lượng curcumin trong nghệ theo hướng dẫn của ICH [</w:t>
      </w:r>
      <w:r w:rsidR="009C5958" w:rsidRPr="009310D0">
        <w:rPr>
          <w:rFonts w:ascii="Times New Roman" w:hAnsi="Times New Roman"/>
          <w:sz w:val="20"/>
          <w:lang w:val="en-US"/>
        </w:rPr>
        <w:t>8</w:t>
      </w:r>
      <w:r w:rsidRPr="009310D0">
        <w:rPr>
          <w:rFonts w:ascii="Times New Roman" w:hAnsi="Times New Roman"/>
          <w:sz w:val="20"/>
          <w:lang w:val="en-US"/>
        </w:rPr>
        <w:t xml:space="preserve">]. </w:t>
      </w:r>
    </w:p>
    <w:p w14:paraId="745B58CE" w14:textId="6B24D2C8" w:rsidR="00846280" w:rsidRPr="009310D0" w:rsidRDefault="00846280" w:rsidP="00D41576">
      <w:pPr>
        <w:spacing w:after="0" w:line="240" w:lineRule="auto"/>
        <w:ind w:firstLine="204"/>
        <w:jc w:val="both"/>
        <w:rPr>
          <w:rFonts w:ascii="Times New Roman" w:hAnsi="Times New Roman"/>
          <w:sz w:val="20"/>
          <w:lang w:val="en-US"/>
        </w:rPr>
      </w:pPr>
      <w:r w:rsidRPr="009310D0">
        <w:rPr>
          <w:rFonts w:ascii="Times New Roman" w:hAnsi="Times New Roman"/>
          <w:sz w:val="20"/>
          <w:lang w:val="en-US"/>
        </w:rPr>
        <w:t>Quy trình sau khi thẩm định sẽ được ứng dụng để khảo sát hàm lượng curcumin trong các mẫu thân rễ nghệ thu hái từ 6 tỉnh thành thuộc các vùng khí hậu và thổ nhưỡng khác nhau của Việt Nam.</w:t>
      </w:r>
    </w:p>
    <w:bookmarkEnd w:id="19"/>
    <w:bookmarkEnd w:id="20"/>
    <w:bookmarkEnd w:id="21"/>
    <w:bookmarkEnd w:id="22"/>
    <w:bookmarkEnd w:id="23"/>
    <w:p w14:paraId="4B9EBB3B" w14:textId="77777777" w:rsidR="001A553A" w:rsidRPr="009310D0" w:rsidRDefault="00056894" w:rsidP="0096031F">
      <w:pPr>
        <w:numPr>
          <w:ilvl w:val="0"/>
          <w:numId w:val="4"/>
        </w:numPr>
        <w:snapToGrid w:val="0"/>
        <w:spacing w:before="120" w:after="120" w:line="240" w:lineRule="auto"/>
        <w:ind w:left="284" w:hanging="284"/>
        <w:rPr>
          <w:rFonts w:ascii="Times New Roman" w:hAnsi="Times New Roman"/>
          <w:b/>
          <w:sz w:val="20"/>
        </w:rPr>
      </w:pPr>
      <w:r w:rsidRPr="009310D0">
        <w:rPr>
          <w:rFonts w:ascii="Times New Roman" w:hAnsi="Times New Roman"/>
          <w:b/>
          <w:sz w:val="20"/>
          <w:szCs w:val="20"/>
          <w:lang w:val="en-US"/>
        </w:rPr>
        <w:t>KẾT QUẢ VÀ BÀN LUẬN</w:t>
      </w:r>
    </w:p>
    <w:p w14:paraId="24A8D130" w14:textId="1703F71F" w:rsidR="00BD086C" w:rsidRPr="009310D0" w:rsidRDefault="00056894" w:rsidP="00BD086C">
      <w:pPr>
        <w:pStyle w:val="Heading3"/>
        <w:spacing w:before="0" w:line="360" w:lineRule="auto"/>
        <w:ind w:left="360" w:hanging="360"/>
        <w:jc w:val="both"/>
        <w:rPr>
          <w:rFonts w:cs="Times New Roman"/>
          <w:color w:val="auto"/>
          <w:sz w:val="26"/>
        </w:rPr>
      </w:pPr>
      <w:r w:rsidRPr="009310D0">
        <w:rPr>
          <w:rFonts w:ascii="Times New Roman" w:hAnsi="Times New Roman"/>
          <w:b/>
          <w:color w:val="auto"/>
          <w:sz w:val="20"/>
        </w:rPr>
        <w:t>3.1</w:t>
      </w:r>
      <w:r w:rsidR="00BD086C" w:rsidRPr="009310D0">
        <w:rPr>
          <w:rFonts w:ascii="Times New Roman" w:eastAsia="Calibri" w:hAnsi="Times New Roman" w:cs="Times New Roman"/>
          <w:b/>
          <w:color w:val="auto"/>
          <w:sz w:val="20"/>
          <w:szCs w:val="20"/>
          <w:lang w:val="vi-VN"/>
        </w:rPr>
        <w:t xml:space="preserve">. </w:t>
      </w:r>
      <w:r w:rsidRPr="009310D0">
        <w:rPr>
          <w:rFonts w:ascii="Times New Roman" w:eastAsia="Calibri" w:hAnsi="Times New Roman" w:cs="Times New Roman"/>
          <w:b/>
          <w:color w:val="auto"/>
          <w:sz w:val="20"/>
          <w:szCs w:val="20"/>
          <w:lang w:val="vi-VN"/>
        </w:rPr>
        <w:t xml:space="preserve"> </w:t>
      </w:r>
      <w:r w:rsidR="00BD086C" w:rsidRPr="009310D0">
        <w:rPr>
          <w:rFonts w:ascii="Times New Roman" w:eastAsia="Calibri" w:hAnsi="Times New Roman" w:cs="Times New Roman"/>
          <w:b/>
          <w:color w:val="auto"/>
          <w:sz w:val="20"/>
          <w:szCs w:val="20"/>
          <w:lang w:val="vi-VN"/>
        </w:rPr>
        <w:t>Khảo sát quy trình xử lý mẫu</w:t>
      </w:r>
    </w:p>
    <w:p w14:paraId="35ECD3DA" w14:textId="43A43A9E" w:rsidR="00A219BB" w:rsidRPr="009310D0" w:rsidRDefault="00A219BB" w:rsidP="00BD086C">
      <w:pPr>
        <w:spacing w:after="0" w:line="240" w:lineRule="auto"/>
        <w:ind w:firstLine="204"/>
        <w:jc w:val="both"/>
        <w:rPr>
          <w:rFonts w:ascii="Times New Roman" w:hAnsi="Times New Roman"/>
          <w:sz w:val="20"/>
          <w:lang w:val="en-US"/>
        </w:rPr>
      </w:pPr>
      <w:r w:rsidRPr="009310D0">
        <w:rPr>
          <w:rFonts w:ascii="Times New Roman" w:hAnsi="Times New Roman"/>
          <w:sz w:val="20"/>
          <w:lang w:val="en-US"/>
        </w:rPr>
        <w:t>Cố định thờ</w:t>
      </w:r>
      <w:r w:rsidR="000C0666" w:rsidRPr="009310D0">
        <w:rPr>
          <w:rFonts w:ascii="Times New Roman" w:hAnsi="Times New Roman"/>
          <w:sz w:val="20"/>
          <w:lang w:val="en-US"/>
        </w:rPr>
        <w:t>i gian siêu âm</w:t>
      </w:r>
      <w:r w:rsidRPr="009310D0">
        <w:rPr>
          <w:rFonts w:ascii="Times New Roman" w:hAnsi="Times New Roman"/>
          <w:sz w:val="20"/>
          <w:lang w:val="en-US"/>
        </w:rPr>
        <w:t xml:space="preserve"> </w:t>
      </w:r>
      <w:r w:rsidR="009152BB" w:rsidRPr="009310D0">
        <w:rPr>
          <w:rFonts w:ascii="Times New Roman" w:hAnsi="Times New Roman"/>
          <w:sz w:val="20"/>
          <w:lang w:val="en-US"/>
        </w:rPr>
        <w:t xml:space="preserve">là </w:t>
      </w:r>
      <w:r w:rsidRPr="009310D0">
        <w:rPr>
          <w:rFonts w:ascii="Times New Roman" w:hAnsi="Times New Roman"/>
          <w:sz w:val="20"/>
          <w:lang w:val="en-US"/>
        </w:rPr>
        <w:t xml:space="preserve">15 phút, khảo sát </w:t>
      </w:r>
      <w:r w:rsidR="00BD086C" w:rsidRPr="009310D0">
        <w:rPr>
          <w:rFonts w:ascii="Times New Roman" w:hAnsi="Times New Roman"/>
          <w:sz w:val="20"/>
          <w:lang w:val="en-US"/>
        </w:rPr>
        <w:t>3 dung môi pha mẫu</w:t>
      </w:r>
      <w:r w:rsidRPr="009310D0">
        <w:rPr>
          <w:rFonts w:ascii="Times New Roman" w:hAnsi="Times New Roman"/>
          <w:sz w:val="20"/>
          <w:lang w:val="en-US"/>
        </w:rPr>
        <w:t xml:space="preserve"> là</w:t>
      </w:r>
      <w:r w:rsidR="00BD086C" w:rsidRPr="009310D0">
        <w:rPr>
          <w:rFonts w:ascii="Times New Roman" w:hAnsi="Times New Roman"/>
          <w:sz w:val="20"/>
          <w:lang w:val="en-US"/>
        </w:rPr>
        <w:t xml:space="preserve"> methanol, ethanol và aceton</w:t>
      </w:r>
      <w:r w:rsidRPr="009310D0">
        <w:rPr>
          <w:rFonts w:ascii="Times New Roman" w:hAnsi="Times New Roman"/>
          <w:sz w:val="20"/>
          <w:lang w:val="en-US"/>
        </w:rPr>
        <w:t>.</w:t>
      </w:r>
    </w:p>
    <w:p w14:paraId="07872364" w14:textId="1588FED0" w:rsidR="00A219BB" w:rsidRPr="009310D0" w:rsidRDefault="00A219BB" w:rsidP="00BD086C">
      <w:pPr>
        <w:spacing w:after="0" w:line="240" w:lineRule="auto"/>
        <w:ind w:firstLine="204"/>
        <w:jc w:val="both"/>
        <w:rPr>
          <w:rFonts w:ascii="Times New Roman" w:hAnsi="Times New Roman"/>
          <w:sz w:val="20"/>
          <w:lang w:val="en-US"/>
        </w:rPr>
      </w:pPr>
      <w:r w:rsidRPr="009310D0">
        <w:rPr>
          <w:rFonts w:ascii="Times New Roman" w:hAnsi="Times New Roman"/>
          <w:sz w:val="20"/>
          <w:lang w:val="en-US"/>
        </w:rPr>
        <w:t>Cố định dung môi pha mẫ</w:t>
      </w:r>
      <w:r w:rsidR="00C945FE" w:rsidRPr="009310D0">
        <w:rPr>
          <w:rFonts w:ascii="Times New Roman" w:hAnsi="Times New Roman"/>
          <w:sz w:val="20"/>
          <w:lang w:val="en-US"/>
        </w:rPr>
        <w:t>u</w:t>
      </w:r>
      <w:r w:rsidR="009152BB" w:rsidRPr="009310D0">
        <w:rPr>
          <w:rFonts w:ascii="Times New Roman" w:hAnsi="Times New Roman"/>
          <w:sz w:val="20"/>
          <w:lang w:val="en-US"/>
        </w:rPr>
        <w:t xml:space="preserve"> là</w:t>
      </w:r>
      <w:r w:rsidRPr="009310D0">
        <w:rPr>
          <w:rFonts w:ascii="Times New Roman" w:hAnsi="Times New Roman"/>
          <w:sz w:val="20"/>
          <w:lang w:val="en-US"/>
        </w:rPr>
        <w:t xml:space="preserve"> ethanol, khảo sát</w:t>
      </w:r>
      <w:r w:rsidR="00BD086C" w:rsidRPr="009310D0">
        <w:rPr>
          <w:rFonts w:ascii="Times New Roman" w:hAnsi="Times New Roman"/>
          <w:sz w:val="20"/>
          <w:lang w:val="en-US"/>
        </w:rPr>
        <w:t xml:space="preserve"> 4 thời gian siêu âm</w:t>
      </w:r>
      <w:r w:rsidRPr="009310D0">
        <w:rPr>
          <w:rFonts w:ascii="Times New Roman" w:hAnsi="Times New Roman"/>
          <w:sz w:val="20"/>
          <w:lang w:val="en-US"/>
        </w:rPr>
        <w:t xml:space="preserve"> là</w:t>
      </w:r>
      <w:r w:rsidR="00BD086C" w:rsidRPr="009310D0">
        <w:rPr>
          <w:rFonts w:ascii="Times New Roman" w:hAnsi="Times New Roman"/>
          <w:sz w:val="20"/>
          <w:lang w:val="en-US"/>
        </w:rPr>
        <w:t xml:space="preserve"> 5, 15, 30 và 45 phút.</w:t>
      </w:r>
    </w:p>
    <w:p w14:paraId="05084BF4" w14:textId="0F2E8A95" w:rsidR="00BD086C" w:rsidRPr="009310D0" w:rsidRDefault="00BD086C" w:rsidP="00BD086C">
      <w:pPr>
        <w:spacing w:after="0" w:line="240" w:lineRule="auto"/>
        <w:ind w:firstLine="204"/>
        <w:jc w:val="both"/>
        <w:rPr>
          <w:rFonts w:ascii="Times New Roman" w:hAnsi="Times New Roman"/>
          <w:sz w:val="20"/>
          <w:lang w:val="en-US"/>
        </w:rPr>
      </w:pPr>
      <w:r w:rsidRPr="009310D0">
        <w:rPr>
          <w:rFonts w:ascii="Times New Roman" w:hAnsi="Times New Roman"/>
          <w:sz w:val="20"/>
          <w:lang w:val="en-US"/>
        </w:rPr>
        <w:t>Tiến hành sắc ký các mẫu thử, mỗi điều kiện chuẩn bị 3 mẫu độc lập.  Kết quả được trình bày ở bảng 1.</w:t>
      </w:r>
    </w:p>
    <w:p w14:paraId="3D2293FA" w14:textId="77777777" w:rsidR="00BD086C" w:rsidRPr="009310D0" w:rsidRDefault="00BD086C" w:rsidP="00BD086C">
      <w:pPr>
        <w:spacing w:after="0" w:line="240" w:lineRule="auto"/>
        <w:ind w:firstLine="204"/>
        <w:jc w:val="both"/>
        <w:rPr>
          <w:rFonts w:ascii="Times New Roman" w:hAnsi="Times New Roman"/>
          <w:i/>
          <w:iCs/>
          <w:sz w:val="18"/>
          <w:szCs w:val="18"/>
          <w:lang w:val="en-US"/>
        </w:rPr>
      </w:pPr>
      <w:bookmarkStart w:id="24" w:name="_Toc46200115"/>
      <w:r w:rsidRPr="009310D0">
        <w:rPr>
          <w:rFonts w:ascii="Times New Roman" w:hAnsi="Times New Roman"/>
          <w:b/>
          <w:bCs/>
          <w:i/>
          <w:iCs/>
          <w:sz w:val="18"/>
          <w:szCs w:val="18"/>
          <w:lang w:val="en-US"/>
        </w:rPr>
        <w:t>Bảng 1.</w:t>
      </w:r>
      <w:r w:rsidRPr="009310D0">
        <w:rPr>
          <w:rFonts w:ascii="Times New Roman" w:hAnsi="Times New Roman"/>
          <w:i/>
          <w:iCs/>
          <w:sz w:val="18"/>
          <w:szCs w:val="18"/>
          <w:lang w:val="en-US"/>
        </w:rPr>
        <w:t xml:space="preserve"> Kết quả xử lý mẫu lựa chọn dung môi chiết và thời gian siêu âm</w:t>
      </w:r>
      <w:bookmarkEnd w:id="24"/>
      <w:r w:rsidRPr="009310D0">
        <w:rPr>
          <w:rFonts w:ascii="Times New Roman" w:hAnsi="Times New Roman"/>
          <w:i/>
          <w:iCs/>
          <w:sz w:val="18"/>
          <w:szCs w:val="18"/>
          <w:lang w:val="en-US"/>
        </w:rPr>
        <w:t>.</w:t>
      </w:r>
    </w:p>
    <w:tbl>
      <w:tblPr>
        <w:tblStyle w:val="TableGrid"/>
        <w:tblW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720"/>
        <w:gridCol w:w="630"/>
        <w:gridCol w:w="630"/>
        <w:gridCol w:w="522"/>
        <w:gridCol w:w="540"/>
        <w:gridCol w:w="540"/>
        <w:gridCol w:w="540"/>
      </w:tblGrid>
      <w:tr w:rsidR="009310D0" w:rsidRPr="009310D0" w14:paraId="2B0E6F8B" w14:textId="77777777" w:rsidTr="00E51B50">
        <w:tc>
          <w:tcPr>
            <w:tcW w:w="738" w:type="dxa"/>
            <w:vMerge w:val="restart"/>
            <w:tcBorders>
              <w:top w:val="double" w:sz="4" w:space="0" w:color="auto"/>
            </w:tcBorders>
            <w:shd w:val="clear" w:color="auto" w:fill="D9D9D9" w:themeFill="background1" w:themeFillShade="D9"/>
            <w:vAlign w:val="center"/>
          </w:tcPr>
          <w:p w14:paraId="7293BFC0" w14:textId="77777777" w:rsidR="00BD086C" w:rsidRPr="009310D0" w:rsidRDefault="00BD086C" w:rsidP="00F21BF0">
            <w:pPr>
              <w:spacing w:after="0"/>
              <w:ind w:left="-12" w:right="-12"/>
              <w:jc w:val="center"/>
              <w:rPr>
                <w:rFonts w:ascii="Times New Roman" w:hAnsi="Times New Roman"/>
                <w:b/>
                <w:bCs/>
                <w:sz w:val="18"/>
                <w:szCs w:val="18"/>
                <w:lang w:val="en-US"/>
              </w:rPr>
            </w:pPr>
            <w:r w:rsidRPr="009310D0">
              <w:rPr>
                <w:rFonts w:ascii="Times New Roman" w:hAnsi="Times New Roman"/>
                <w:b/>
                <w:bCs/>
                <w:sz w:val="18"/>
                <w:szCs w:val="18"/>
                <w:lang w:val="en-US"/>
              </w:rPr>
              <w:t>Đối tượng</w:t>
            </w:r>
          </w:p>
        </w:tc>
        <w:tc>
          <w:tcPr>
            <w:tcW w:w="1980" w:type="dxa"/>
            <w:gridSpan w:val="3"/>
            <w:tcBorders>
              <w:top w:val="double" w:sz="4" w:space="0" w:color="auto"/>
              <w:bottom w:val="single" w:sz="4" w:space="0" w:color="auto"/>
              <w:right w:val="single" w:sz="4" w:space="0" w:color="auto"/>
            </w:tcBorders>
            <w:shd w:val="clear" w:color="auto" w:fill="D9D9D9" w:themeFill="background1" w:themeFillShade="D9"/>
            <w:vAlign w:val="center"/>
          </w:tcPr>
          <w:p w14:paraId="2930121A" w14:textId="77777777" w:rsidR="00BD086C" w:rsidRPr="009310D0" w:rsidRDefault="00BD086C"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Dung môi</w:t>
            </w:r>
          </w:p>
        </w:tc>
        <w:tc>
          <w:tcPr>
            <w:tcW w:w="2142" w:type="dxa"/>
            <w:gridSpan w:val="4"/>
            <w:tcBorders>
              <w:top w:val="double" w:sz="4" w:space="0" w:color="auto"/>
              <w:left w:val="single" w:sz="4" w:space="0" w:color="auto"/>
              <w:bottom w:val="single" w:sz="4" w:space="0" w:color="auto"/>
            </w:tcBorders>
            <w:shd w:val="clear" w:color="auto" w:fill="D9D9D9" w:themeFill="background1" w:themeFillShade="D9"/>
            <w:vAlign w:val="center"/>
          </w:tcPr>
          <w:p w14:paraId="343331E8" w14:textId="03B9B3A3" w:rsidR="00BD086C" w:rsidRPr="009310D0" w:rsidRDefault="00BD086C"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Thời gian siêu âm</w:t>
            </w:r>
            <w:r w:rsidR="00FC1876" w:rsidRPr="009310D0">
              <w:rPr>
                <w:rFonts w:ascii="Times New Roman" w:hAnsi="Times New Roman"/>
                <w:b/>
                <w:bCs/>
                <w:sz w:val="18"/>
                <w:szCs w:val="18"/>
                <w:lang w:val="en-US"/>
              </w:rPr>
              <w:t xml:space="preserve"> (phút)</w:t>
            </w:r>
          </w:p>
        </w:tc>
      </w:tr>
      <w:tr w:rsidR="009310D0" w:rsidRPr="009310D0" w14:paraId="708E29CD" w14:textId="77777777" w:rsidTr="00E51B50">
        <w:tc>
          <w:tcPr>
            <w:tcW w:w="738" w:type="dxa"/>
            <w:vMerge/>
            <w:tcBorders>
              <w:bottom w:val="double" w:sz="4" w:space="0" w:color="auto"/>
            </w:tcBorders>
            <w:shd w:val="clear" w:color="auto" w:fill="D9D9D9" w:themeFill="background1" w:themeFillShade="D9"/>
            <w:vAlign w:val="center"/>
          </w:tcPr>
          <w:p w14:paraId="63D9EE4D" w14:textId="77777777" w:rsidR="00BD086C" w:rsidRPr="009310D0" w:rsidRDefault="00BD086C" w:rsidP="00F21BF0">
            <w:pPr>
              <w:spacing w:after="0"/>
              <w:ind w:left="-12" w:right="-12"/>
              <w:jc w:val="center"/>
              <w:rPr>
                <w:rFonts w:ascii="Times New Roman" w:hAnsi="Times New Roman"/>
                <w:b/>
                <w:bCs/>
                <w:sz w:val="18"/>
                <w:szCs w:val="18"/>
                <w:lang w:val="en-US"/>
              </w:rPr>
            </w:pPr>
          </w:p>
        </w:tc>
        <w:tc>
          <w:tcPr>
            <w:tcW w:w="720" w:type="dxa"/>
            <w:tcBorders>
              <w:top w:val="single" w:sz="4" w:space="0" w:color="auto"/>
              <w:bottom w:val="double" w:sz="4" w:space="0" w:color="auto"/>
            </w:tcBorders>
            <w:shd w:val="clear" w:color="auto" w:fill="D9D9D9" w:themeFill="background1" w:themeFillShade="D9"/>
            <w:vAlign w:val="center"/>
          </w:tcPr>
          <w:p w14:paraId="3A97F2C3" w14:textId="512759BF" w:rsidR="00BD086C" w:rsidRPr="009310D0" w:rsidRDefault="00BD086C" w:rsidP="00F21BF0">
            <w:pPr>
              <w:spacing w:after="0"/>
              <w:ind w:left="-114" w:right="-108"/>
              <w:jc w:val="center"/>
              <w:rPr>
                <w:rFonts w:ascii="Times New Roman" w:hAnsi="Times New Roman"/>
                <w:b/>
                <w:bCs/>
                <w:sz w:val="18"/>
                <w:szCs w:val="18"/>
                <w:lang w:val="en-US"/>
              </w:rPr>
            </w:pPr>
            <w:r w:rsidRPr="009310D0">
              <w:rPr>
                <w:rFonts w:ascii="Times New Roman" w:hAnsi="Times New Roman"/>
                <w:b/>
                <w:bCs/>
                <w:sz w:val="18"/>
                <w:szCs w:val="18"/>
                <w:lang w:val="en-US"/>
              </w:rPr>
              <w:t>Me</w:t>
            </w:r>
            <w:r w:rsidR="00876F29" w:rsidRPr="009310D0">
              <w:rPr>
                <w:rFonts w:ascii="Times New Roman" w:hAnsi="Times New Roman"/>
                <w:b/>
                <w:bCs/>
                <w:sz w:val="18"/>
                <w:szCs w:val="18"/>
                <w:lang w:val="en-US"/>
              </w:rPr>
              <w:t>OH</w:t>
            </w:r>
          </w:p>
        </w:tc>
        <w:tc>
          <w:tcPr>
            <w:tcW w:w="630" w:type="dxa"/>
            <w:tcBorders>
              <w:top w:val="single" w:sz="4" w:space="0" w:color="auto"/>
              <w:bottom w:val="double" w:sz="4" w:space="0" w:color="auto"/>
            </w:tcBorders>
            <w:shd w:val="clear" w:color="auto" w:fill="D9D9D9" w:themeFill="background1" w:themeFillShade="D9"/>
            <w:vAlign w:val="center"/>
          </w:tcPr>
          <w:p w14:paraId="7249072B" w14:textId="460DDB5A" w:rsidR="00BD086C" w:rsidRPr="009310D0" w:rsidRDefault="00BD086C" w:rsidP="00F21BF0">
            <w:pPr>
              <w:spacing w:after="0"/>
              <w:ind w:left="-108" w:right="-108"/>
              <w:jc w:val="center"/>
              <w:rPr>
                <w:rFonts w:ascii="Times New Roman" w:hAnsi="Times New Roman"/>
                <w:b/>
                <w:bCs/>
                <w:sz w:val="18"/>
                <w:szCs w:val="18"/>
                <w:lang w:val="en-US"/>
              </w:rPr>
            </w:pPr>
            <w:r w:rsidRPr="009310D0">
              <w:rPr>
                <w:rFonts w:ascii="Times New Roman" w:hAnsi="Times New Roman"/>
                <w:b/>
                <w:bCs/>
                <w:sz w:val="18"/>
                <w:szCs w:val="18"/>
                <w:lang w:val="en-US"/>
              </w:rPr>
              <w:t>Et</w:t>
            </w:r>
            <w:r w:rsidR="00876F29" w:rsidRPr="009310D0">
              <w:rPr>
                <w:rFonts w:ascii="Times New Roman" w:hAnsi="Times New Roman"/>
                <w:b/>
                <w:bCs/>
                <w:sz w:val="18"/>
                <w:szCs w:val="18"/>
                <w:lang w:val="en-US"/>
              </w:rPr>
              <w:t>OH</w:t>
            </w:r>
          </w:p>
        </w:tc>
        <w:tc>
          <w:tcPr>
            <w:tcW w:w="630" w:type="dxa"/>
            <w:tcBorders>
              <w:top w:val="single" w:sz="4" w:space="0" w:color="auto"/>
              <w:bottom w:val="double" w:sz="4" w:space="0" w:color="auto"/>
              <w:right w:val="single" w:sz="4" w:space="0" w:color="auto"/>
            </w:tcBorders>
            <w:shd w:val="clear" w:color="auto" w:fill="D9D9D9" w:themeFill="background1" w:themeFillShade="D9"/>
            <w:vAlign w:val="center"/>
          </w:tcPr>
          <w:p w14:paraId="76A4DEC6" w14:textId="77777777" w:rsidR="00BD086C" w:rsidRPr="009310D0" w:rsidRDefault="00BD086C" w:rsidP="00F21BF0">
            <w:pPr>
              <w:spacing w:after="0"/>
              <w:ind w:left="-108" w:right="-108"/>
              <w:jc w:val="center"/>
              <w:rPr>
                <w:rFonts w:ascii="Times New Roman" w:hAnsi="Times New Roman"/>
                <w:b/>
                <w:bCs/>
                <w:sz w:val="18"/>
                <w:szCs w:val="18"/>
                <w:lang w:val="en-US"/>
              </w:rPr>
            </w:pPr>
            <w:r w:rsidRPr="009310D0">
              <w:rPr>
                <w:rFonts w:ascii="Times New Roman" w:hAnsi="Times New Roman"/>
                <w:b/>
                <w:bCs/>
                <w:sz w:val="18"/>
                <w:szCs w:val="18"/>
                <w:lang w:val="en-US"/>
              </w:rPr>
              <w:t>Aceton</w:t>
            </w:r>
          </w:p>
        </w:tc>
        <w:tc>
          <w:tcPr>
            <w:tcW w:w="522" w:type="dxa"/>
            <w:tcBorders>
              <w:top w:val="single" w:sz="4" w:space="0" w:color="auto"/>
              <w:left w:val="single" w:sz="4" w:space="0" w:color="auto"/>
              <w:bottom w:val="double" w:sz="4" w:space="0" w:color="auto"/>
            </w:tcBorders>
            <w:shd w:val="clear" w:color="auto" w:fill="D9D9D9" w:themeFill="background1" w:themeFillShade="D9"/>
            <w:vAlign w:val="center"/>
          </w:tcPr>
          <w:p w14:paraId="2E035056" w14:textId="0C197155" w:rsidR="00BD086C" w:rsidRPr="009310D0" w:rsidRDefault="00BD086C" w:rsidP="00F21BF0">
            <w:pPr>
              <w:spacing w:after="0"/>
              <w:ind w:left="-24"/>
              <w:jc w:val="center"/>
              <w:rPr>
                <w:rFonts w:ascii="Times New Roman" w:hAnsi="Times New Roman"/>
                <w:b/>
                <w:bCs/>
                <w:sz w:val="18"/>
                <w:szCs w:val="18"/>
                <w:lang w:val="en-US"/>
              </w:rPr>
            </w:pPr>
            <w:r w:rsidRPr="009310D0">
              <w:rPr>
                <w:rFonts w:ascii="Times New Roman" w:hAnsi="Times New Roman"/>
                <w:b/>
                <w:bCs/>
                <w:sz w:val="18"/>
                <w:szCs w:val="18"/>
                <w:lang w:val="en-US"/>
              </w:rPr>
              <w:t>5</w:t>
            </w:r>
          </w:p>
        </w:tc>
        <w:tc>
          <w:tcPr>
            <w:tcW w:w="540" w:type="dxa"/>
            <w:tcBorders>
              <w:top w:val="single" w:sz="4" w:space="0" w:color="auto"/>
              <w:bottom w:val="double" w:sz="4" w:space="0" w:color="auto"/>
            </w:tcBorders>
            <w:shd w:val="clear" w:color="auto" w:fill="D9D9D9" w:themeFill="background1" w:themeFillShade="D9"/>
            <w:vAlign w:val="center"/>
          </w:tcPr>
          <w:p w14:paraId="502DB734" w14:textId="50DD838D" w:rsidR="00BD086C" w:rsidRPr="009310D0" w:rsidRDefault="00BD086C" w:rsidP="00F21BF0">
            <w:pPr>
              <w:spacing w:after="0"/>
              <w:ind w:left="-96"/>
              <w:jc w:val="center"/>
              <w:rPr>
                <w:rFonts w:ascii="Times New Roman" w:hAnsi="Times New Roman"/>
                <w:b/>
                <w:bCs/>
                <w:sz w:val="18"/>
                <w:szCs w:val="18"/>
                <w:lang w:val="en-US"/>
              </w:rPr>
            </w:pPr>
            <w:r w:rsidRPr="009310D0">
              <w:rPr>
                <w:rFonts w:ascii="Times New Roman" w:hAnsi="Times New Roman"/>
                <w:b/>
                <w:bCs/>
                <w:sz w:val="18"/>
                <w:szCs w:val="18"/>
                <w:lang w:val="en-US"/>
              </w:rPr>
              <w:t>15</w:t>
            </w:r>
          </w:p>
        </w:tc>
        <w:tc>
          <w:tcPr>
            <w:tcW w:w="540" w:type="dxa"/>
            <w:tcBorders>
              <w:top w:val="single" w:sz="4" w:space="0" w:color="auto"/>
              <w:bottom w:val="double" w:sz="4" w:space="0" w:color="auto"/>
            </w:tcBorders>
            <w:shd w:val="clear" w:color="auto" w:fill="D9D9D9" w:themeFill="background1" w:themeFillShade="D9"/>
            <w:vAlign w:val="center"/>
          </w:tcPr>
          <w:p w14:paraId="04DA1611" w14:textId="4546AD41" w:rsidR="00BD086C" w:rsidRPr="009310D0" w:rsidRDefault="00BD086C" w:rsidP="00F21BF0">
            <w:pPr>
              <w:spacing w:after="0"/>
              <w:ind w:left="-90"/>
              <w:jc w:val="center"/>
              <w:rPr>
                <w:rFonts w:ascii="Times New Roman" w:hAnsi="Times New Roman"/>
                <w:b/>
                <w:bCs/>
                <w:sz w:val="18"/>
                <w:szCs w:val="18"/>
                <w:lang w:val="en-US"/>
              </w:rPr>
            </w:pPr>
            <w:r w:rsidRPr="009310D0">
              <w:rPr>
                <w:rFonts w:ascii="Times New Roman" w:hAnsi="Times New Roman"/>
                <w:b/>
                <w:bCs/>
                <w:sz w:val="18"/>
                <w:szCs w:val="18"/>
                <w:lang w:val="en-US"/>
              </w:rPr>
              <w:t>30</w:t>
            </w:r>
          </w:p>
        </w:tc>
        <w:tc>
          <w:tcPr>
            <w:tcW w:w="540" w:type="dxa"/>
            <w:tcBorders>
              <w:top w:val="single" w:sz="4" w:space="0" w:color="auto"/>
              <w:bottom w:val="double" w:sz="4" w:space="0" w:color="auto"/>
            </w:tcBorders>
            <w:shd w:val="clear" w:color="auto" w:fill="D9D9D9" w:themeFill="background1" w:themeFillShade="D9"/>
            <w:vAlign w:val="center"/>
          </w:tcPr>
          <w:p w14:paraId="3D8D4B4A" w14:textId="70981375" w:rsidR="00BD086C" w:rsidRPr="009310D0" w:rsidRDefault="00BD086C" w:rsidP="00F21BF0">
            <w:pPr>
              <w:spacing w:after="0"/>
              <w:ind w:left="-84"/>
              <w:jc w:val="center"/>
              <w:rPr>
                <w:rFonts w:ascii="Times New Roman" w:hAnsi="Times New Roman"/>
                <w:b/>
                <w:bCs/>
                <w:sz w:val="18"/>
                <w:szCs w:val="18"/>
                <w:lang w:val="en-US"/>
              </w:rPr>
            </w:pPr>
            <w:r w:rsidRPr="009310D0">
              <w:rPr>
                <w:rFonts w:ascii="Times New Roman" w:hAnsi="Times New Roman"/>
                <w:b/>
                <w:bCs/>
                <w:sz w:val="18"/>
                <w:szCs w:val="18"/>
                <w:lang w:val="en-US"/>
              </w:rPr>
              <w:t>45</w:t>
            </w:r>
          </w:p>
        </w:tc>
      </w:tr>
      <w:tr w:rsidR="009310D0" w:rsidRPr="009310D0" w14:paraId="52D5CD1D" w14:textId="77777777" w:rsidTr="00E51B50">
        <w:tc>
          <w:tcPr>
            <w:tcW w:w="738" w:type="dxa"/>
            <w:tcBorders>
              <w:top w:val="double" w:sz="4" w:space="0" w:color="auto"/>
              <w:bottom w:val="single" w:sz="4" w:space="0" w:color="auto"/>
            </w:tcBorders>
            <w:vAlign w:val="center"/>
          </w:tcPr>
          <w:p w14:paraId="18E68819" w14:textId="7E69021C" w:rsidR="00BD086C" w:rsidRPr="009310D0" w:rsidRDefault="00BD086C" w:rsidP="00F21BF0">
            <w:pPr>
              <w:spacing w:after="0"/>
              <w:ind w:left="-12" w:right="-12"/>
              <w:jc w:val="center"/>
              <w:rPr>
                <w:rFonts w:ascii="Times New Roman" w:hAnsi="Times New Roman"/>
                <w:b/>
                <w:bCs/>
                <w:sz w:val="18"/>
                <w:szCs w:val="18"/>
                <w:lang w:val="en-US"/>
              </w:rPr>
            </w:pPr>
            <w:r w:rsidRPr="009310D0">
              <w:rPr>
                <w:rFonts w:ascii="Times New Roman" w:hAnsi="Times New Roman"/>
                <w:b/>
                <w:bCs/>
                <w:sz w:val="18"/>
                <w:szCs w:val="18"/>
                <w:lang w:val="en-US"/>
              </w:rPr>
              <w:t>H</w:t>
            </w:r>
            <w:r w:rsidR="00876F29" w:rsidRPr="009310D0">
              <w:rPr>
                <w:rFonts w:ascii="Times New Roman" w:hAnsi="Times New Roman"/>
                <w:b/>
                <w:bCs/>
                <w:sz w:val="18"/>
                <w:szCs w:val="18"/>
                <w:lang w:val="en-US"/>
              </w:rPr>
              <w:t>L</w:t>
            </w:r>
            <w:r w:rsidRPr="009310D0">
              <w:rPr>
                <w:rFonts w:ascii="Times New Roman" w:hAnsi="Times New Roman"/>
                <w:b/>
                <w:bCs/>
                <w:sz w:val="18"/>
                <w:szCs w:val="18"/>
                <w:lang w:val="en-US"/>
              </w:rPr>
              <w:t>TB (mg/g)</w:t>
            </w:r>
          </w:p>
        </w:tc>
        <w:tc>
          <w:tcPr>
            <w:tcW w:w="720" w:type="dxa"/>
            <w:tcBorders>
              <w:top w:val="double" w:sz="4" w:space="0" w:color="auto"/>
              <w:bottom w:val="single" w:sz="4" w:space="0" w:color="auto"/>
            </w:tcBorders>
            <w:vAlign w:val="center"/>
          </w:tcPr>
          <w:p w14:paraId="5EFFECD7" w14:textId="141C0606" w:rsidR="00BD086C" w:rsidRPr="009310D0" w:rsidRDefault="007E31C5" w:rsidP="00F21BF0">
            <w:pPr>
              <w:spacing w:after="0"/>
              <w:ind w:left="-114" w:right="-108"/>
              <w:jc w:val="center"/>
              <w:rPr>
                <w:rFonts w:ascii="Times New Roman" w:hAnsi="Times New Roman"/>
                <w:sz w:val="18"/>
                <w:szCs w:val="18"/>
                <w:lang w:val="en-US"/>
              </w:rPr>
            </w:pPr>
            <w:r w:rsidRPr="009310D0">
              <w:rPr>
                <w:rFonts w:ascii="Times New Roman" w:hAnsi="Times New Roman"/>
                <w:sz w:val="18"/>
                <w:szCs w:val="18"/>
                <w:lang w:val="en-US"/>
              </w:rPr>
              <w:t>20,3</w:t>
            </w:r>
          </w:p>
        </w:tc>
        <w:tc>
          <w:tcPr>
            <w:tcW w:w="630" w:type="dxa"/>
            <w:tcBorders>
              <w:top w:val="double" w:sz="4" w:space="0" w:color="auto"/>
              <w:bottom w:val="single" w:sz="4" w:space="0" w:color="auto"/>
            </w:tcBorders>
            <w:vAlign w:val="center"/>
          </w:tcPr>
          <w:p w14:paraId="1B2DD211" w14:textId="5F1AB85B" w:rsidR="00BD086C" w:rsidRPr="009310D0" w:rsidRDefault="007E31C5" w:rsidP="00F21BF0">
            <w:pPr>
              <w:spacing w:after="0"/>
              <w:ind w:left="-108" w:right="-108"/>
              <w:jc w:val="center"/>
              <w:rPr>
                <w:rFonts w:ascii="Times New Roman" w:hAnsi="Times New Roman"/>
                <w:sz w:val="18"/>
                <w:szCs w:val="18"/>
                <w:lang w:val="en-US"/>
              </w:rPr>
            </w:pPr>
            <w:r w:rsidRPr="009310D0">
              <w:rPr>
                <w:rFonts w:ascii="Times New Roman" w:hAnsi="Times New Roman"/>
                <w:sz w:val="18"/>
                <w:szCs w:val="18"/>
                <w:lang w:val="en-US"/>
              </w:rPr>
              <w:t>20</w:t>
            </w:r>
            <w:r w:rsidR="00BD086C" w:rsidRPr="009310D0">
              <w:rPr>
                <w:rFonts w:ascii="Times New Roman" w:hAnsi="Times New Roman"/>
                <w:sz w:val="18"/>
                <w:szCs w:val="18"/>
                <w:lang w:val="en-US"/>
              </w:rPr>
              <w:t>,</w:t>
            </w:r>
            <w:r w:rsidR="00E51B50" w:rsidRPr="009310D0">
              <w:rPr>
                <w:rFonts w:ascii="Times New Roman" w:hAnsi="Times New Roman"/>
                <w:sz w:val="18"/>
                <w:szCs w:val="18"/>
                <w:lang w:val="en-US"/>
              </w:rPr>
              <w:t>2</w:t>
            </w:r>
          </w:p>
        </w:tc>
        <w:tc>
          <w:tcPr>
            <w:tcW w:w="630" w:type="dxa"/>
            <w:tcBorders>
              <w:top w:val="double" w:sz="4" w:space="0" w:color="auto"/>
              <w:bottom w:val="single" w:sz="4" w:space="0" w:color="auto"/>
              <w:right w:val="single" w:sz="4" w:space="0" w:color="auto"/>
            </w:tcBorders>
            <w:vAlign w:val="center"/>
          </w:tcPr>
          <w:p w14:paraId="47E0A779" w14:textId="30F42E30" w:rsidR="00BD086C" w:rsidRPr="009310D0" w:rsidRDefault="007E31C5" w:rsidP="00F21BF0">
            <w:pPr>
              <w:spacing w:after="0"/>
              <w:ind w:left="-108" w:right="-108"/>
              <w:jc w:val="center"/>
              <w:rPr>
                <w:rFonts w:ascii="Times New Roman" w:hAnsi="Times New Roman"/>
                <w:sz w:val="18"/>
                <w:szCs w:val="18"/>
                <w:lang w:val="en-US"/>
              </w:rPr>
            </w:pPr>
            <w:r w:rsidRPr="009310D0">
              <w:rPr>
                <w:rFonts w:ascii="Times New Roman" w:hAnsi="Times New Roman"/>
                <w:sz w:val="18"/>
                <w:szCs w:val="18"/>
                <w:lang w:val="en-US"/>
              </w:rPr>
              <w:t>19,5</w:t>
            </w:r>
          </w:p>
        </w:tc>
        <w:tc>
          <w:tcPr>
            <w:tcW w:w="522" w:type="dxa"/>
            <w:tcBorders>
              <w:top w:val="double" w:sz="4" w:space="0" w:color="auto"/>
              <w:left w:val="single" w:sz="4" w:space="0" w:color="auto"/>
              <w:bottom w:val="single" w:sz="4" w:space="0" w:color="auto"/>
            </w:tcBorders>
            <w:vAlign w:val="center"/>
          </w:tcPr>
          <w:p w14:paraId="1085A9DF" w14:textId="1DD501D6" w:rsidR="00BD086C" w:rsidRPr="009310D0" w:rsidRDefault="00BD086C" w:rsidP="00F21BF0">
            <w:pPr>
              <w:spacing w:after="0"/>
              <w:ind w:left="-24"/>
              <w:jc w:val="center"/>
              <w:rPr>
                <w:rFonts w:ascii="Times New Roman" w:hAnsi="Times New Roman"/>
                <w:sz w:val="18"/>
                <w:szCs w:val="18"/>
                <w:lang w:val="en-US"/>
              </w:rPr>
            </w:pPr>
            <w:r w:rsidRPr="009310D0">
              <w:rPr>
                <w:rFonts w:ascii="Times New Roman" w:hAnsi="Times New Roman"/>
                <w:sz w:val="18"/>
                <w:szCs w:val="18"/>
                <w:lang w:val="en-US"/>
              </w:rPr>
              <w:t>1</w:t>
            </w:r>
            <w:r w:rsidR="007E31C5" w:rsidRPr="009310D0">
              <w:rPr>
                <w:rFonts w:ascii="Times New Roman" w:hAnsi="Times New Roman"/>
                <w:sz w:val="18"/>
                <w:szCs w:val="18"/>
                <w:lang w:val="en-US"/>
              </w:rPr>
              <w:t>9,9</w:t>
            </w:r>
          </w:p>
        </w:tc>
        <w:tc>
          <w:tcPr>
            <w:tcW w:w="540" w:type="dxa"/>
            <w:tcBorders>
              <w:top w:val="double" w:sz="4" w:space="0" w:color="auto"/>
              <w:bottom w:val="single" w:sz="4" w:space="0" w:color="auto"/>
            </w:tcBorders>
            <w:vAlign w:val="center"/>
          </w:tcPr>
          <w:p w14:paraId="72D28C7A" w14:textId="43130598" w:rsidR="00BD086C" w:rsidRPr="009310D0" w:rsidRDefault="007E31C5" w:rsidP="00F21BF0">
            <w:pPr>
              <w:spacing w:after="0"/>
              <w:ind w:left="-96"/>
              <w:jc w:val="center"/>
              <w:rPr>
                <w:rFonts w:ascii="Times New Roman" w:hAnsi="Times New Roman"/>
                <w:sz w:val="18"/>
                <w:szCs w:val="18"/>
                <w:lang w:val="en-US"/>
              </w:rPr>
            </w:pPr>
            <w:r w:rsidRPr="009310D0">
              <w:rPr>
                <w:rFonts w:ascii="Times New Roman" w:hAnsi="Times New Roman"/>
                <w:sz w:val="18"/>
                <w:szCs w:val="18"/>
                <w:lang w:val="en-US"/>
              </w:rPr>
              <w:t>20</w:t>
            </w:r>
            <w:r w:rsidR="00BD086C" w:rsidRPr="009310D0">
              <w:rPr>
                <w:rFonts w:ascii="Times New Roman" w:hAnsi="Times New Roman"/>
                <w:sz w:val="18"/>
                <w:szCs w:val="18"/>
                <w:lang w:val="en-US"/>
              </w:rPr>
              <w:t>,</w:t>
            </w:r>
            <w:r w:rsidR="00E51B50" w:rsidRPr="009310D0">
              <w:rPr>
                <w:rFonts w:ascii="Times New Roman" w:hAnsi="Times New Roman"/>
                <w:sz w:val="18"/>
                <w:szCs w:val="18"/>
                <w:lang w:val="en-US"/>
              </w:rPr>
              <w:t>2</w:t>
            </w:r>
          </w:p>
        </w:tc>
        <w:tc>
          <w:tcPr>
            <w:tcW w:w="540" w:type="dxa"/>
            <w:tcBorders>
              <w:top w:val="double" w:sz="4" w:space="0" w:color="auto"/>
              <w:bottom w:val="single" w:sz="4" w:space="0" w:color="auto"/>
            </w:tcBorders>
            <w:vAlign w:val="center"/>
          </w:tcPr>
          <w:p w14:paraId="12641491" w14:textId="354B15C1" w:rsidR="00BD086C" w:rsidRPr="009310D0" w:rsidRDefault="007E31C5" w:rsidP="00F21BF0">
            <w:pPr>
              <w:spacing w:after="0"/>
              <w:ind w:left="-90"/>
              <w:jc w:val="center"/>
              <w:rPr>
                <w:rFonts w:ascii="Times New Roman" w:hAnsi="Times New Roman"/>
                <w:sz w:val="18"/>
                <w:szCs w:val="18"/>
                <w:lang w:val="en-US"/>
              </w:rPr>
            </w:pPr>
            <w:r w:rsidRPr="009310D0">
              <w:rPr>
                <w:rFonts w:ascii="Times New Roman" w:hAnsi="Times New Roman"/>
                <w:sz w:val="18"/>
                <w:szCs w:val="18"/>
                <w:lang w:val="en-US"/>
              </w:rPr>
              <w:t>20</w:t>
            </w:r>
            <w:r w:rsidR="00BD086C" w:rsidRPr="009310D0">
              <w:rPr>
                <w:rFonts w:ascii="Times New Roman" w:hAnsi="Times New Roman"/>
                <w:sz w:val="18"/>
                <w:szCs w:val="18"/>
                <w:lang w:val="en-US"/>
              </w:rPr>
              <w:t>,2</w:t>
            </w:r>
          </w:p>
        </w:tc>
        <w:tc>
          <w:tcPr>
            <w:tcW w:w="540" w:type="dxa"/>
            <w:tcBorders>
              <w:top w:val="double" w:sz="4" w:space="0" w:color="auto"/>
              <w:bottom w:val="single" w:sz="4" w:space="0" w:color="auto"/>
            </w:tcBorders>
            <w:vAlign w:val="center"/>
          </w:tcPr>
          <w:p w14:paraId="2475B60D" w14:textId="7E515715" w:rsidR="00BD086C" w:rsidRPr="009310D0" w:rsidRDefault="007E31C5" w:rsidP="00F21BF0">
            <w:pPr>
              <w:spacing w:after="0"/>
              <w:ind w:left="-84"/>
              <w:jc w:val="center"/>
              <w:rPr>
                <w:rFonts w:ascii="Times New Roman" w:hAnsi="Times New Roman"/>
                <w:sz w:val="18"/>
                <w:szCs w:val="18"/>
                <w:lang w:val="en-US"/>
              </w:rPr>
            </w:pPr>
            <w:r w:rsidRPr="009310D0">
              <w:rPr>
                <w:rFonts w:ascii="Times New Roman" w:hAnsi="Times New Roman"/>
                <w:sz w:val="18"/>
                <w:szCs w:val="18"/>
                <w:lang w:val="en-US"/>
              </w:rPr>
              <w:t>20</w:t>
            </w:r>
            <w:r w:rsidR="00BD086C" w:rsidRPr="009310D0">
              <w:rPr>
                <w:rFonts w:ascii="Times New Roman" w:hAnsi="Times New Roman"/>
                <w:sz w:val="18"/>
                <w:szCs w:val="18"/>
                <w:lang w:val="en-US"/>
              </w:rPr>
              <w:t>,1</w:t>
            </w:r>
          </w:p>
        </w:tc>
      </w:tr>
      <w:tr w:rsidR="009310D0" w:rsidRPr="009310D0" w14:paraId="279A7627" w14:textId="77777777" w:rsidTr="00E51B50">
        <w:tc>
          <w:tcPr>
            <w:tcW w:w="738" w:type="dxa"/>
            <w:tcBorders>
              <w:top w:val="single" w:sz="4" w:space="0" w:color="auto"/>
              <w:bottom w:val="double" w:sz="4" w:space="0" w:color="auto"/>
            </w:tcBorders>
            <w:vAlign w:val="center"/>
          </w:tcPr>
          <w:p w14:paraId="6F2ABACF" w14:textId="77777777" w:rsidR="00BD086C" w:rsidRPr="009310D0" w:rsidRDefault="00BD086C" w:rsidP="00F21BF0">
            <w:pPr>
              <w:spacing w:after="0"/>
              <w:ind w:left="-12" w:right="-12"/>
              <w:jc w:val="center"/>
              <w:rPr>
                <w:rFonts w:ascii="Times New Roman" w:hAnsi="Times New Roman"/>
                <w:b/>
                <w:bCs/>
                <w:sz w:val="18"/>
                <w:szCs w:val="18"/>
                <w:lang w:val="en-US"/>
              </w:rPr>
            </w:pPr>
            <w:r w:rsidRPr="009310D0">
              <w:rPr>
                <w:rFonts w:ascii="Times New Roman" w:hAnsi="Times New Roman"/>
                <w:b/>
                <w:bCs/>
                <w:sz w:val="18"/>
                <w:szCs w:val="18"/>
                <w:lang w:val="en-US"/>
              </w:rPr>
              <w:t>RSD (%)</w:t>
            </w:r>
          </w:p>
        </w:tc>
        <w:tc>
          <w:tcPr>
            <w:tcW w:w="720" w:type="dxa"/>
            <w:tcBorders>
              <w:top w:val="single" w:sz="4" w:space="0" w:color="auto"/>
              <w:bottom w:val="double" w:sz="4" w:space="0" w:color="auto"/>
            </w:tcBorders>
            <w:vAlign w:val="center"/>
          </w:tcPr>
          <w:p w14:paraId="554D78E8" w14:textId="728FF3E2" w:rsidR="00BD086C" w:rsidRPr="009310D0" w:rsidRDefault="00BD086C" w:rsidP="00F21BF0">
            <w:pPr>
              <w:spacing w:after="0"/>
              <w:ind w:left="-114" w:right="-108"/>
              <w:jc w:val="center"/>
              <w:rPr>
                <w:rFonts w:ascii="Times New Roman" w:hAnsi="Times New Roman"/>
                <w:sz w:val="18"/>
                <w:szCs w:val="18"/>
                <w:lang w:val="en-US"/>
              </w:rPr>
            </w:pPr>
            <w:r w:rsidRPr="009310D0">
              <w:rPr>
                <w:rFonts w:ascii="Times New Roman" w:hAnsi="Times New Roman"/>
                <w:sz w:val="18"/>
                <w:szCs w:val="18"/>
                <w:lang w:val="en-US"/>
              </w:rPr>
              <w:t>0,2</w:t>
            </w:r>
            <w:r w:rsidR="007E31C5" w:rsidRPr="009310D0">
              <w:rPr>
                <w:rFonts w:ascii="Times New Roman" w:hAnsi="Times New Roman"/>
                <w:sz w:val="18"/>
                <w:szCs w:val="18"/>
                <w:lang w:val="en-US"/>
              </w:rPr>
              <w:t>6</w:t>
            </w:r>
          </w:p>
        </w:tc>
        <w:tc>
          <w:tcPr>
            <w:tcW w:w="630" w:type="dxa"/>
            <w:tcBorders>
              <w:top w:val="single" w:sz="4" w:space="0" w:color="auto"/>
              <w:bottom w:val="double" w:sz="4" w:space="0" w:color="auto"/>
            </w:tcBorders>
            <w:vAlign w:val="center"/>
          </w:tcPr>
          <w:p w14:paraId="182430BA" w14:textId="00755E4B" w:rsidR="00BD086C" w:rsidRPr="009310D0" w:rsidRDefault="00BD086C" w:rsidP="00F21BF0">
            <w:pPr>
              <w:spacing w:after="0"/>
              <w:ind w:left="-108" w:right="-108"/>
              <w:jc w:val="center"/>
              <w:rPr>
                <w:rFonts w:ascii="Times New Roman" w:hAnsi="Times New Roman"/>
                <w:sz w:val="18"/>
                <w:szCs w:val="18"/>
                <w:lang w:val="en-US"/>
              </w:rPr>
            </w:pPr>
            <w:r w:rsidRPr="009310D0">
              <w:rPr>
                <w:rFonts w:ascii="Times New Roman" w:hAnsi="Times New Roman"/>
                <w:sz w:val="18"/>
                <w:szCs w:val="18"/>
                <w:lang w:val="en-US"/>
              </w:rPr>
              <w:t>1,7</w:t>
            </w:r>
            <w:r w:rsidR="007E31C5" w:rsidRPr="009310D0">
              <w:rPr>
                <w:rFonts w:ascii="Times New Roman" w:hAnsi="Times New Roman"/>
                <w:sz w:val="18"/>
                <w:szCs w:val="18"/>
                <w:lang w:val="en-US"/>
              </w:rPr>
              <w:t>3</w:t>
            </w:r>
          </w:p>
        </w:tc>
        <w:tc>
          <w:tcPr>
            <w:tcW w:w="630" w:type="dxa"/>
            <w:tcBorders>
              <w:top w:val="single" w:sz="4" w:space="0" w:color="auto"/>
              <w:bottom w:val="double" w:sz="4" w:space="0" w:color="auto"/>
              <w:right w:val="single" w:sz="4" w:space="0" w:color="auto"/>
            </w:tcBorders>
            <w:vAlign w:val="center"/>
          </w:tcPr>
          <w:p w14:paraId="3F6E1E3F" w14:textId="77777777" w:rsidR="00BD086C" w:rsidRPr="009310D0" w:rsidRDefault="00BD086C" w:rsidP="00F21BF0">
            <w:pPr>
              <w:spacing w:after="0"/>
              <w:ind w:left="-108" w:right="-108"/>
              <w:jc w:val="center"/>
              <w:rPr>
                <w:rFonts w:ascii="Times New Roman" w:hAnsi="Times New Roman"/>
                <w:sz w:val="18"/>
                <w:szCs w:val="18"/>
                <w:lang w:val="en-US"/>
              </w:rPr>
            </w:pPr>
            <w:r w:rsidRPr="009310D0">
              <w:rPr>
                <w:rFonts w:ascii="Times New Roman" w:hAnsi="Times New Roman"/>
                <w:sz w:val="18"/>
                <w:szCs w:val="18"/>
                <w:lang w:val="en-US"/>
              </w:rPr>
              <w:t>1,30</w:t>
            </w:r>
          </w:p>
        </w:tc>
        <w:tc>
          <w:tcPr>
            <w:tcW w:w="522" w:type="dxa"/>
            <w:tcBorders>
              <w:top w:val="single" w:sz="4" w:space="0" w:color="auto"/>
              <w:left w:val="single" w:sz="4" w:space="0" w:color="auto"/>
              <w:bottom w:val="double" w:sz="4" w:space="0" w:color="auto"/>
            </w:tcBorders>
            <w:vAlign w:val="center"/>
          </w:tcPr>
          <w:p w14:paraId="7E8B2615" w14:textId="55C2C051" w:rsidR="00BD086C" w:rsidRPr="009310D0" w:rsidRDefault="00BD086C" w:rsidP="00F21BF0">
            <w:pPr>
              <w:spacing w:after="0"/>
              <w:ind w:left="-24"/>
              <w:jc w:val="center"/>
              <w:rPr>
                <w:rFonts w:ascii="Times New Roman" w:hAnsi="Times New Roman"/>
                <w:sz w:val="18"/>
                <w:szCs w:val="18"/>
                <w:lang w:val="en-US"/>
              </w:rPr>
            </w:pPr>
            <w:r w:rsidRPr="009310D0">
              <w:rPr>
                <w:rFonts w:ascii="Times New Roman" w:hAnsi="Times New Roman"/>
                <w:sz w:val="18"/>
                <w:szCs w:val="18"/>
                <w:lang w:val="en-US"/>
              </w:rPr>
              <w:t>1,</w:t>
            </w:r>
            <w:r w:rsidR="007E31C5" w:rsidRPr="009310D0">
              <w:rPr>
                <w:rFonts w:ascii="Times New Roman" w:hAnsi="Times New Roman"/>
                <w:sz w:val="18"/>
                <w:szCs w:val="18"/>
                <w:lang w:val="en-US"/>
              </w:rPr>
              <w:t>31</w:t>
            </w:r>
          </w:p>
        </w:tc>
        <w:tc>
          <w:tcPr>
            <w:tcW w:w="540" w:type="dxa"/>
            <w:tcBorders>
              <w:top w:val="single" w:sz="4" w:space="0" w:color="auto"/>
              <w:bottom w:val="double" w:sz="4" w:space="0" w:color="auto"/>
            </w:tcBorders>
            <w:vAlign w:val="center"/>
          </w:tcPr>
          <w:p w14:paraId="3B40F39B" w14:textId="777A07E7" w:rsidR="00BD086C" w:rsidRPr="009310D0" w:rsidRDefault="00BD086C" w:rsidP="00F21BF0">
            <w:pPr>
              <w:spacing w:after="0"/>
              <w:ind w:left="-96"/>
              <w:jc w:val="center"/>
              <w:rPr>
                <w:rFonts w:ascii="Times New Roman" w:hAnsi="Times New Roman"/>
                <w:sz w:val="18"/>
                <w:szCs w:val="18"/>
                <w:lang w:val="en-US"/>
              </w:rPr>
            </w:pPr>
            <w:r w:rsidRPr="009310D0">
              <w:rPr>
                <w:rFonts w:ascii="Times New Roman" w:hAnsi="Times New Roman"/>
                <w:sz w:val="18"/>
                <w:szCs w:val="18"/>
                <w:lang w:val="en-US"/>
              </w:rPr>
              <w:t>1,7</w:t>
            </w:r>
            <w:r w:rsidR="007E31C5" w:rsidRPr="009310D0">
              <w:rPr>
                <w:rFonts w:ascii="Times New Roman" w:hAnsi="Times New Roman"/>
                <w:sz w:val="18"/>
                <w:szCs w:val="18"/>
                <w:lang w:val="en-US"/>
              </w:rPr>
              <w:t>3</w:t>
            </w:r>
          </w:p>
        </w:tc>
        <w:tc>
          <w:tcPr>
            <w:tcW w:w="540" w:type="dxa"/>
            <w:tcBorders>
              <w:top w:val="single" w:sz="4" w:space="0" w:color="auto"/>
              <w:bottom w:val="double" w:sz="4" w:space="0" w:color="auto"/>
            </w:tcBorders>
            <w:vAlign w:val="center"/>
          </w:tcPr>
          <w:p w14:paraId="45CE6470" w14:textId="77777777" w:rsidR="00BD086C" w:rsidRPr="009310D0" w:rsidRDefault="00BD086C" w:rsidP="00F21BF0">
            <w:pPr>
              <w:spacing w:after="0"/>
              <w:ind w:left="-90"/>
              <w:jc w:val="center"/>
              <w:rPr>
                <w:rFonts w:ascii="Times New Roman" w:hAnsi="Times New Roman"/>
                <w:sz w:val="18"/>
                <w:szCs w:val="18"/>
                <w:lang w:val="en-US"/>
              </w:rPr>
            </w:pPr>
            <w:r w:rsidRPr="009310D0">
              <w:rPr>
                <w:rFonts w:ascii="Times New Roman" w:hAnsi="Times New Roman"/>
                <w:sz w:val="18"/>
                <w:szCs w:val="18"/>
                <w:lang w:val="en-US"/>
              </w:rPr>
              <w:t>1,68</w:t>
            </w:r>
          </w:p>
        </w:tc>
        <w:tc>
          <w:tcPr>
            <w:tcW w:w="540" w:type="dxa"/>
            <w:tcBorders>
              <w:top w:val="single" w:sz="4" w:space="0" w:color="auto"/>
              <w:bottom w:val="double" w:sz="4" w:space="0" w:color="auto"/>
            </w:tcBorders>
            <w:vAlign w:val="center"/>
          </w:tcPr>
          <w:p w14:paraId="19F00271" w14:textId="77777777" w:rsidR="00BD086C" w:rsidRPr="009310D0" w:rsidRDefault="00BD086C" w:rsidP="00F21BF0">
            <w:pPr>
              <w:spacing w:after="0"/>
              <w:ind w:left="-84"/>
              <w:jc w:val="center"/>
              <w:rPr>
                <w:rFonts w:ascii="Times New Roman" w:hAnsi="Times New Roman"/>
                <w:sz w:val="18"/>
                <w:szCs w:val="18"/>
                <w:lang w:val="en-US"/>
              </w:rPr>
            </w:pPr>
            <w:r w:rsidRPr="009310D0">
              <w:rPr>
                <w:rFonts w:ascii="Times New Roman" w:hAnsi="Times New Roman"/>
                <w:sz w:val="18"/>
                <w:szCs w:val="18"/>
                <w:lang w:val="en-US"/>
              </w:rPr>
              <w:t>1,45</w:t>
            </w:r>
          </w:p>
        </w:tc>
      </w:tr>
    </w:tbl>
    <w:p w14:paraId="51190513" w14:textId="77777777" w:rsidR="00BD2CF4" w:rsidRPr="009310D0" w:rsidRDefault="00BD2CF4" w:rsidP="00DB0A4E">
      <w:pPr>
        <w:spacing w:after="0" w:line="240" w:lineRule="auto"/>
        <w:ind w:firstLine="204"/>
        <w:jc w:val="both"/>
        <w:rPr>
          <w:rFonts w:ascii="Times New Roman" w:hAnsi="Times New Roman"/>
          <w:b/>
          <w:bCs/>
          <w:i/>
          <w:iCs/>
          <w:sz w:val="20"/>
          <w:szCs w:val="20"/>
          <w:lang w:val="en-US"/>
        </w:rPr>
      </w:pPr>
      <w:r w:rsidRPr="009310D0">
        <w:rPr>
          <w:rFonts w:ascii="Times New Roman" w:hAnsi="Times New Roman"/>
          <w:b/>
          <w:bCs/>
          <w:i/>
          <w:iCs/>
          <w:sz w:val="20"/>
          <w:szCs w:val="20"/>
          <w:lang w:val="en-US"/>
        </w:rPr>
        <w:t xml:space="preserve">Nhận xét: </w:t>
      </w:r>
    </w:p>
    <w:p w14:paraId="47E497AC" w14:textId="5ED70316" w:rsidR="00BD2CF4" w:rsidRPr="009310D0" w:rsidRDefault="00BD2CF4" w:rsidP="00BD2CF4">
      <w:pPr>
        <w:spacing w:after="0" w:line="240" w:lineRule="auto"/>
        <w:ind w:firstLine="204"/>
        <w:jc w:val="both"/>
        <w:rPr>
          <w:rFonts w:ascii="Times New Roman" w:hAnsi="Times New Roman"/>
          <w:sz w:val="20"/>
          <w:szCs w:val="20"/>
          <w:lang w:val="en-US"/>
        </w:rPr>
      </w:pPr>
      <w:r w:rsidRPr="009310D0">
        <w:rPr>
          <w:rFonts w:ascii="Times New Roman" w:hAnsi="Times New Roman"/>
          <w:i/>
          <w:iCs/>
          <w:sz w:val="20"/>
          <w:szCs w:val="20"/>
          <w:lang w:val="en-US"/>
        </w:rPr>
        <w:t>Dung môi</w:t>
      </w:r>
      <w:r w:rsidRPr="009310D0">
        <w:rPr>
          <w:rFonts w:ascii="Times New Roman" w:hAnsi="Times New Roman"/>
          <w:sz w:val="20"/>
          <w:szCs w:val="20"/>
          <w:lang w:val="en-US"/>
        </w:rPr>
        <w:t>: Kết quả cho thấy chiết với methanol cho hàm lượng curcumin cao nhất, tiếp theo là ethanol và thấp nhấ</w:t>
      </w:r>
      <w:r w:rsidR="0081158F" w:rsidRPr="009310D0">
        <w:rPr>
          <w:rFonts w:ascii="Times New Roman" w:hAnsi="Times New Roman"/>
          <w:sz w:val="20"/>
          <w:szCs w:val="20"/>
          <w:lang w:val="en-US"/>
        </w:rPr>
        <w:t xml:space="preserve">t là </w:t>
      </w:r>
      <w:r w:rsidRPr="009310D0">
        <w:rPr>
          <w:rFonts w:ascii="Times New Roman" w:hAnsi="Times New Roman"/>
          <w:sz w:val="20"/>
          <w:szCs w:val="20"/>
          <w:lang w:val="en-US"/>
        </w:rPr>
        <w:t xml:space="preserve">aceton. Tuy nhiên, </w:t>
      </w:r>
      <w:r w:rsidR="0023298E" w:rsidRPr="009310D0">
        <w:rPr>
          <w:rFonts w:ascii="Times New Roman" w:hAnsi="Times New Roman"/>
          <w:sz w:val="20"/>
          <w:szCs w:val="20"/>
          <w:lang w:val="en-US"/>
        </w:rPr>
        <w:t>kết quả phân tích A</w:t>
      </w:r>
      <w:r w:rsidR="00C32508" w:rsidRPr="009310D0">
        <w:rPr>
          <w:rFonts w:ascii="Times New Roman" w:hAnsi="Times New Roman"/>
          <w:sz w:val="20"/>
          <w:szCs w:val="20"/>
          <w:lang w:val="en-US"/>
        </w:rPr>
        <w:t>NOVA</w:t>
      </w:r>
      <w:r w:rsidR="0023298E" w:rsidRPr="009310D0">
        <w:rPr>
          <w:rFonts w:ascii="Times New Roman" w:hAnsi="Times New Roman"/>
          <w:sz w:val="20"/>
          <w:szCs w:val="20"/>
          <w:lang w:val="en-US"/>
        </w:rPr>
        <w:t xml:space="preserve"> cho thấy </w:t>
      </w:r>
      <w:r w:rsidRPr="009310D0">
        <w:rPr>
          <w:rFonts w:ascii="Times New Roman" w:hAnsi="Times New Roman"/>
          <w:sz w:val="20"/>
          <w:szCs w:val="20"/>
          <w:lang w:val="en-US"/>
        </w:rPr>
        <w:t xml:space="preserve">hàm lượng curcumin chiết bằng methanol và ethanol khác nhau không có ý nghĩa. Do đó, chọn ethanol làm dung môi pha mẫu vì ethanol có giá thành thấp và ít độc hơn so với methanol. </w:t>
      </w:r>
    </w:p>
    <w:p w14:paraId="279B7F4C" w14:textId="6C859A62" w:rsidR="00BD2CF4" w:rsidRPr="009310D0" w:rsidRDefault="00BD2CF4" w:rsidP="00BD2CF4">
      <w:pPr>
        <w:spacing w:after="0" w:line="240" w:lineRule="auto"/>
        <w:ind w:firstLine="204"/>
        <w:jc w:val="both"/>
        <w:rPr>
          <w:rFonts w:ascii="Times New Roman" w:hAnsi="Times New Roman"/>
          <w:sz w:val="20"/>
          <w:szCs w:val="20"/>
          <w:lang w:val="en-US"/>
        </w:rPr>
      </w:pPr>
      <w:r w:rsidRPr="009310D0">
        <w:rPr>
          <w:rFonts w:ascii="Times New Roman" w:hAnsi="Times New Roman"/>
          <w:i/>
          <w:iCs/>
          <w:sz w:val="20"/>
          <w:szCs w:val="20"/>
          <w:lang w:val="en-US"/>
        </w:rPr>
        <w:t>Thời gian</w:t>
      </w:r>
      <w:r w:rsidR="00DB0A4E" w:rsidRPr="009310D0">
        <w:rPr>
          <w:rFonts w:ascii="Times New Roman" w:hAnsi="Times New Roman"/>
          <w:i/>
          <w:iCs/>
          <w:sz w:val="20"/>
          <w:szCs w:val="20"/>
          <w:lang w:val="en-US"/>
        </w:rPr>
        <w:t xml:space="preserve"> </w:t>
      </w:r>
      <w:r w:rsidRPr="009310D0">
        <w:rPr>
          <w:rFonts w:ascii="Times New Roman" w:hAnsi="Times New Roman"/>
          <w:i/>
          <w:iCs/>
          <w:sz w:val="20"/>
          <w:szCs w:val="20"/>
          <w:lang w:val="en-US"/>
        </w:rPr>
        <w:t>siêu âm</w:t>
      </w:r>
      <w:r w:rsidRPr="009310D0">
        <w:rPr>
          <w:rFonts w:ascii="Times New Roman" w:hAnsi="Times New Roman"/>
          <w:sz w:val="20"/>
          <w:szCs w:val="20"/>
          <w:lang w:val="en-US"/>
        </w:rPr>
        <w:t>: hàm lượng curcumin sau khi siêu âm 5 phút là</w:t>
      </w:r>
      <w:r w:rsidRPr="009310D0">
        <w:rPr>
          <w:shd w:val="clear" w:color="auto" w:fill="FFFFFF"/>
        </w:rPr>
        <w:t xml:space="preserve"> </w:t>
      </w:r>
      <w:r w:rsidRPr="009310D0">
        <w:rPr>
          <w:rFonts w:ascii="Times New Roman" w:hAnsi="Times New Roman"/>
          <w:sz w:val="20"/>
          <w:szCs w:val="20"/>
          <w:lang w:val="en-US"/>
        </w:rPr>
        <w:t xml:space="preserve">thấp nhất có thể do thời gian chiết quá ngắn sẽ không chiết hết được hoạt chất. Siêu âm 15 phút và 30 phút </w:t>
      </w:r>
      <w:r w:rsidR="00C32508" w:rsidRPr="009310D0">
        <w:rPr>
          <w:rFonts w:ascii="Times New Roman" w:hAnsi="Times New Roman"/>
          <w:sz w:val="20"/>
          <w:szCs w:val="20"/>
          <w:lang w:val="en-US"/>
        </w:rPr>
        <w:t>cho hàm lượng curcumin lớn</w:t>
      </w:r>
      <w:r w:rsidRPr="009310D0">
        <w:rPr>
          <w:rFonts w:ascii="Times New Roman" w:hAnsi="Times New Roman"/>
          <w:sz w:val="20"/>
          <w:szCs w:val="20"/>
          <w:lang w:val="en-US"/>
        </w:rPr>
        <w:t xml:space="preserve"> hơn</w:t>
      </w:r>
      <w:r w:rsidR="00C32508" w:rsidRPr="009310D0">
        <w:rPr>
          <w:rFonts w:ascii="Times New Roman" w:hAnsi="Times New Roman"/>
          <w:sz w:val="20"/>
          <w:szCs w:val="20"/>
          <w:lang w:val="en-US"/>
        </w:rPr>
        <w:t>, tuy nhiên</w:t>
      </w:r>
      <w:r w:rsidRPr="009310D0">
        <w:rPr>
          <w:rFonts w:ascii="Times New Roman" w:hAnsi="Times New Roman"/>
          <w:sz w:val="20"/>
          <w:szCs w:val="20"/>
          <w:lang w:val="en-US"/>
        </w:rPr>
        <w:t xml:space="preserve"> khác nhau không có ý nghĩa</w:t>
      </w:r>
      <w:r w:rsidR="00C32508" w:rsidRPr="009310D0">
        <w:rPr>
          <w:rFonts w:ascii="Times New Roman" w:hAnsi="Times New Roman"/>
          <w:sz w:val="20"/>
          <w:szCs w:val="20"/>
          <w:lang w:val="en-US"/>
        </w:rPr>
        <w:t xml:space="preserve"> thống kê</w:t>
      </w:r>
      <w:r w:rsidRPr="009310D0">
        <w:rPr>
          <w:rFonts w:ascii="Times New Roman" w:hAnsi="Times New Roman"/>
          <w:sz w:val="20"/>
          <w:szCs w:val="20"/>
          <w:lang w:val="en-US"/>
        </w:rPr>
        <w:t xml:space="preserve">. Siêu âm 45 phút hàm lượng curcumin giảm, có thể là do nhiệt độ tăng lên trong quá trình siêu âm lâu làm ảnh hưởng tới </w:t>
      </w:r>
      <w:r w:rsidR="00C32508" w:rsidRPr="009310D0">
        <w:rPr>
          <w:rFonts w:ascii="Times New Roman" w:hAnsi="Times New Roman"/>
          <w:sz w:val="20"/>
          <w:szCs w:val="20"/>
          <w:lang w:val="en-US"/>
        </w:rPr>
        <w:t xml:space="preserve">hàm lượng </w:t>
      </w:r>
      <w:r w:rsidRPr="009310D0">
        <w:rPr>
          <w:rFonts w:ascii="Times New Roman" w:hAnsi="Times New Roman"/>
          <w:sz w:val="20"/>
          <w:szCs w:val="20"/>
          <w:lang w:val="en-US"/>
        </w:rPr>
        <w:t>curcumin</w:t>
      </w:r>
      <w:r w:rsidR="00C32508" w:rsidRPr="009310D0">
        <w:rPr>
          <w:rFonts w:ascii="Times New Roman" w:hAnsi="Times New Roman"/>
          <w:sz w:val="20"/>
          <w:szCs w:val="20"/>
          <w:lang w:val="en-US"/>
        </w:rPr>
        <w:t xml:space="preserve"> trong mẫu</w:t>
      </w:r>
      <w:r w:rsidRPr="009310D0">
        <w:rPr>
          <w:rFonts w:ascii="Times New Roman" w:hAnsi="Times New Roman"/>
          <w:sz w:val="20"/>
          <w:szCs w:val="20"/>
          <w:lang w:val="en-US"/>
        </w:rPr>
        <w:t>. Vì vậy</w:t>
      </w:r>
      <w:r w:rsidR="00C32508" w:rsidRPr="009310D0">
        <w:rPr>
          <w:rFonts w:ascii="Times New Roman" w:hAnsi="Times New Roman"/>
          <w:sz w:val="20"/>
          <w:szCs w:val="20"/>
          <w:lang w:val="en-US"/>
        </w:rPr>
        <w:t xml:space="preserve">, thời gian chiết phù hợp là </w:t>
      </w:r>
      <w:r w:rsidRPr="009310D0">
        <w:rPr>
          <w:rFonts w:ascii="Times New Roman" w:hAnsi="Times New Roman"/>
          <w:sz w:val="20"/>
          <w:szCs w:val="20"/>
          <w:lang w:val="en-US"/>
        </w:rPr>
        <w:t>15 phút.</w:t>
      </w:r>
    </w:p>
    <w:p w14:paraId="136F49F9" w14:textId="06D43891" w:rsidR="00BD2CF4" w:rsidRPr="009310D0" w:rsidRDefault="00C32508" w:rsidP="00BD2CF4">
      <w:pPr>
        <w:spacing w:after="0" w:line="240" w:lineRule="auto"/>
        <w:ind w:firstLine="204"/>
        <w:jc w:val="both"/>
        <w:rPr>
          <w:rFonts w:ascii="Times New Roman" w:hAnsi="Times New Roman"/>
          <w:i/>
          <w:iCs/>
          <w:sz w:val="20"/>
          <w:szCs w:val="20"/>
          <w:lang w:val="en-US"/>
        </w:rPr>
      </w:pPr>
      <w:r w:rsidRPr="009310D0">
        <w:rPr>
          <w:rFonts w:ascii="Times New Roman" w:hAnsi="Times New Roman"/>
          <w:i/>
          <w:iCs/>
          <w:sz w:val="20"/>
          <w:szCs w:val="20"/>
          <w:lang w:val="en-US"/>
        </w:rPr>
        <w:t xml:space="preserve">Từ kết quả </w:t>
      </w:r>
      <w:r w:rsidR="00BD2CF4" w:rsidRPr="009310D0">
        <w:rPr>
          <w:rFonts w:ascii="Times New Roman" w:hAnsi="Times New Roman"/>
          <w:i/>
          <w:iCs/>
          <w:sz w:val="20"/>
          <w:szCs w:val="20"/>
          <w:lang w:val="en-US"/>
        </w:rPr>
        <w:t>khảo sát</w:t>
      </w:r>
      <w:r w:rsidRPr="009310D0">
        <w:rPr>
          <w:rFonts w:ascii="Times New Roman" w:hAnsi="Times New Roman"/>
          <w:i/>
          <w:iCs/>
          <w:sz w:val="20"/>
          <w:szCs w:val="20"/>
          <w:lang w:val="en-US"/>
        </w:rPr>
        <w:t>,</w:t>
      </w:r>
      <w:r w:rsidR="00BD2CF4" w:rsidRPr="009310D0">
        <w:rPr>
          <w:rFonts w:ascii="Times New Roman" w:hAnsi="Times New Roman"/>
          <w:i/>
          <w:iCs/>
          <w:sz w:val="20"/>
          <w:szCs w:val="20"/>
          <w:lang w:val="en-US"/>
        </w:rPr>
        <w:t xml:space="preserve"> quy trình xử lý mẫu như sau: </w:t>
      </w:r>
    </w:p>
    <w:p w14:paraId="2F759440" w14:textId="780ADF90" w:rsidR="00BD2CF4" w:rsidRPr="009310D0" w:rsidRDefault="00BD2CF4" w:rsidP="00BD2CF4">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en-US"/>
        </w:rPr>
        <w:t xml:space="preserve">Cân 0,7 g bột nghệ cho vào bình định mức 50 ml, thêm ethanol đến vạch, siêu âm 15 phút. Để nguội, lọc qua giấy lọc, bỏ </w:t>
      </w:r>
      <w:r w:rsidR="00C32508" w:rsidRPr="009310D0">
        <w:rPr>
          <w:rFonts w:ascii="Times New Roman" w:hAnsi="Times New Roman"/>
          <w:sz w:val="20"/>
          <w:szCs w:val="20"/>
          <w:lang w:val="en-US"/>
        </w:rPr>
        <w:t xml:space="preserve">từ </w:t>
      </w:r>
      <w:r w:rsidRPr="009310D0">
        <w:rPr>
          <w:rFonts w:ascii="Times New Roman" w:hAnsi="Times New Roman"/>
          <w:sz w:val="20"/>
          <w:szCs w:val="20"/>
          <w:lang w:val="en-US"/>
        </w:rPr>
        <w:t xml:space="preserve">10 ml </w:t>
      </w:r>
      <w:r w:rsidR="00C32508" w:rsidRPr="009310D0">
        <w:rPr>
          <w:rFonts w:ascii="Times New Roman" w:hAnsi="Times New Roman"/>
          <w:sz w:val="20"/>
          <w:szCs w:val="20"/>
          <w:lang w:val="en-US"/>
        </w:rPr>
        <w:t xml:space="preserve">đến 20 ml </w:t>
      </w:r>
      <w:r w:rsidRPr="009310D0">
        <w:rPr>
          <w:rFonts w:ascii="Times New Roman" w:hAnsi="Times New Roman"/>
          <w:sz w:val="20"/>
          <w:szCs w:val="20"/>
          <w:lang w:val="en-US"/>
        </w:rPr>
        <w:t>dịch lọc</w:t>
      </w:r>
      <w:r w:rsidR="00C32508" w:rsidRPr="009310D0">
        <w:rPr>
          <w:rFonts w:ascii="Times New Roman" w:hAnsi="Times New Roman"/>
          <w:sz w:val="20"/>
          <w:szCs w:val="20"/>
          <w:lang w:val="en-US"/>
        </w:rPr>
        <w:t xml:space="preserve">. Lấy </w:t>
      </w:r>
      <w:r w:rsidRPr="009310D0">
        <w:rPr>
          <w:rFonts w:ascii="Times New Roman" w:hAnsi="Times New Roman"/>
          <w:sz w:val="20"/>
          <w:szCs w:val="20"/>
          <w:lang w:val="en-US"/>
        </w:rPr>
        <w:t>chính xác 5 ml dịch lọc sau vào bình định mức 25 ml, thêm ethanol đến vạch. Lắc đều</w:t>
      </w:r>
      <w:r w:rsidR="00C32508" w:rsidRPr="009310D0">
        <w:rPr>
          <w:rFonts w:ascii="Times New Roman" w:hAnsi="Times New Roman"/>
          <w:sz w:val="20"/>
          <w:szCs w:val="20"/>
          <w:lang w:val="en-US"/>
        </w:rPr>
        <w:t xml:space="preserve">, </w:t>
      </w:r>
      <w:r w:rsidRPr="009310D0">
        <w:rPr>
          <w:rFonts w:ascii="Times New Roman" w:hAnsi="Times New Roman"/>
          <w:sz w:val="20"/>
          <w:szCs w:val="20"/>
          <w:lang w:val="en-US"/>
        </w:rPr>
        <w:t>lọc qua màng lọc 0,45 µm.</w:t>
      </w:r>
      <w:r w:rsidR="00C32508" w:rsidRPr="009310D0">
        <w:rPr>
          <w:rFonts w:ascii="Times New Roman" w:hAnsi="Times New Roman"/>
          <w:sz w:val="20"/>
          <w:szCs w:val="20"/>
          <w:lang w:val="en-US"/>
        </w:rPr>
        <w:t xml:space="preserve"> D</w:t>
      </w:r>
      <w:r w:rsidR="00A07D57" w:rsidRPr="009310D0">
        <w:rPr>
          <w:rFonts w:ascii="Times New Roman" w:hAnsi="Times New Roman"/>
          <w:sz w:val="20"/>
          <w:szCs w:val="20"/>
          <w:lang w:val="en-US"/>
        </w:rPr>
        <w:t>u</w:t>
      </w:r>
      <w:r w:rsidR="00C32508" w:rsidRPr="009310D0">
        <w:rPr>
          <w:rFonts w:ascii="Times New Roman" w:hAnsi="Times New Roman"/>
          <w:sz w:val="20"/>
          <w:szCs w:val="20"/>
          <w:lang w:val="en-US"/>
        </w:rPr>
        <w:t>ng dịch sau khi lọc thu được là mẫu thử.</w:t>
      </w:r>
      <w:r w:rsidRPr="009310D0">
        <w:rPr>
          <w:rFonts w:ascii="Times New Roman" w:hAnsi="Times New Roman"/>
          <w:sz w:val="20"/>
          <w:szCs w:val="20"/>
          <w:lang w:val="en-US"/>
        </w:rPr>
        <w:t xml:space="preserve"> </w:t>
      </w:r>
    </w:p>
    <w:p w14:paraId="2381AE49" w14:textId="4CC516F8" w:rsidR="00056894" w:rsidRPr="009310D0" w:rsidRDefault="00BD2CF4" w:rsidP="0009464A">
      <w:pPr>
        <w:spacing w:after="0" w:line="240" w:lineRule="auto"/>
        <w:ind w:firstLine="202"/>
        <w:jc w:val="both"/>
        <w:rPr>
          <w:rFonts w:ascii="Times New Roman" w:hAnsi="Times New Roman"/>
          <w:sz w:val="20"/>
          <w:szCs w:val="20"/>
          <w:lang w:val="en-US"/>
        </w:rPr>
      </w:pPr>
      <w:r w:rsidRPr="009310D0">
        <w:rPr>
          <w:rFonts w:ascii="Times New Roman" w:hAnsi="Times New Roman"/>
          <w:sz w:val="20"/>
          <w:szCs w:val="20"/>
          <w:lang w:val="en-US"/>
        </w:rPr>
        <w:t xml:space="preserve">Quy trình xử lý mẫu được ứng dụng vào trong thẩm định và khảo sát hàm lượng </w:t>
      </w:r>
      <w:r w:rsidRPr="009310D0">
        <w:rPr>
          <w:rFonts w:ascii="Times New Roman" w:hAnsi="Times New Roman"/>
          <w:sz w:val="20"/>
          <w:lang w:val="en-US"/>
        </w:rPr>
        <w:t>curcumin</w:t>
      </w:r>
      <w:r w:rsidRPr="009310D0">
        <w:rPr>
          <w:rFonts w:ascii="Times New Roman" w:hAnsi="Times New Roman"/>
          <w:sz w:val="20"/>
          <w:szCs w:val="20"/>
          <w:lang w:val="en-US"/>
        </w:rPr>
        <w:t xml:space="preserve"> trong nghệ ở các tỉnh.</w:t>
      </w:r>
    </w:p>
    <w:p w14:paraId="1937F989" w14:textId="71348D7D" w:rsidR="009E7FEB" w:rsidRPr="009310D0" w:rsidRDefault="009E7FEB" w:rsidP="0009464A">
      <w:pPr>
        <w:pStyle w:val="Heading3"/>
        <w:spacing w:before="0" w:line="240" w:lineRule="auto"/>
        <w:ind w:left="360" w:hanging="360"/>
        <w:jc w:val="both"/>
        <w:rPr>
          <w:rFonts w:cs="Times New Roman"/>
          <w:color w:val="auto"/>
          <w:sz w:val="26"/>
          <w:lang w:val="en-US"/>
        </w:rPr>
      </w:pPr>
      <w:r w:rsidRPr="009310D0">
        <w:rPr>
          <w:rFonts w:ascii="Times New Roman" w:hAnsi="Times New Roman"/>
          <w:b/>
          <w:color w:val="auto"/>
          <w:sz w:val="20"/>
        </w:rPr>
        <w:t>3.2</w:t>
      </w:r>
      <w:r w:rsidRPr="009310D0">
        <w:rPr>
          <w:rFonts w:ascii="Times New Roman" w:eastAsia="Calibri" w:hAnsi="Times New Roman" w:cs="Times New Roman"/>
          <w:b/>
          <w:color w:val="auto"/>
          <w:sz w:val="20"/>
          <w:szCs w:val="20"/>
          <w:lang w:val="vi-VN"/>
        </w:rPr>
        <w:t xml:space="preserve">.  </w:t>
      </w:r>
      <w:r w:rsidRPr="009310D0">
        <w:rPr>
          <w:rFonts w:ascii="Times New Roman" w:eastAsia="Calibri" w:hAnsi="Times New Roman" w:cs="Times New Roman"/>
          <w:b/>
          <w:color w:val="auto"/>
          <w:sz w:val="20"/>
          <w:szCs w:val="20"/>
          <w:lang w:val="en-US"/>
        </w:rPr>
        <w:t>Thẩm định quy trình</w:t>
      </w:r>
    </w:p>
    <w:p w14:paraId="4107F6EB" w14:textId="07CD9DF1" w:rsidR="00650EC9" w:rsidRPr="009310D0" w:rsidRDefault="00650EC9" w:rsidP="0009464A">
      <w:pPr>
        <w:spacing w:after="0" w:line="240" w:lineRule="auto"/>
        <w:ind w:firstLine="202"/>
        <w:jc w:val="both"/>
        <w:rPr>
          <w:rStyle w:val="ShortAbstract"/>
          <w:rFonts w:eastAsia="MS Mincho"/>
          <w:b/>
          <w:bCs/>
        </w:rPr>
      </w:pPr>
      <w:r w:rsidRPr="009310D0">
        <w:rPr>
          <w:rStyle w:val="ShortAbstract"/>
          <w:rFonts w:eastAsia="MS Mincho"/>
          <w:b/>
          <w:bCs/>
        </w:rPr>
        <w:t xml:space="preserve">Tính tương thích hệ </w:t>
      </w:r>
      <w:r w:rsidRPr="009310D0">
        <w:rPr>
          <w:rStyle w:val="ShortAbstract"/>
          <w:rFonts w:eastAsia="MS Mincho"/>
          <w:b/>
        </w:rPr>
        <w:t>thống</w:t>
      </w:r>
    </w:p>
    <w:p w14:paraId="69986B63" w14:textId="078BF8FE" w:rsidR="00650EC9" w:rsidRPr="009310D0" w:rsidRDefault="00650EC9" w:rsidP="002C7692">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en-US"/>
        </w:rPr>
        <w:t>Tiến hành sắc ký 6 lần mẫu chuẩn 100%</w:t>
      </w:r>
      <w:r w:rsidR="0009464A" w:rsidRPr="009310D0">
        <w:rPr>
          <w:rFonts w:ascii="Times New Roman" w:hAnsi="Times New Roman"/>
          <w:sz w:val="20"/>
          <w:szCs w:val="20"/>
          <w:lang w:val="en-US"/>
        </w:rPr>
        <w:t>,</w:t>
      </w:r>
      <w:r w:rsidR="009E7FEB" w:rsidRPr="009310D0">
        <w:rPr>
          <w:rFonts w:ascii="Times New Roman" w:hAnsi="Times New Roman"/>
          <w:sz w:val="20"/>
          <w:szCs w:val="20"/>
          <w:lang w:val="en-US"/>
        </w:rPr>
        <w:t xml:space="preserve"> ghi nhận sắc ký đồ</w:t>
      </w:r>
      <w:r w:rsidR="00C32508" w:rsidRPr="009310D0">
        <w:rPr>
          <w:rFonts w:ascii="Times New Roman" w:hAnsi="Times New Roman"/>
          <w:sz w:val="20"/>
          <w:szCs w:val="20"/>
          <w:lang w:val="en-US"/>
        </w:rPr>
        <w:t xml:space="preserve"> và các thông số sắc ký tương ứng</w:t>
      </w:r>
      <w:r w:rsidR="009E7FEB" w:rsidRPr="009310D0">
        <w:rPr>
          <w:rFonts w:ascii="Times New Roman" w:hAnsi="Times New Roman"/>
          <w:sz w:val="20"/>
          <w:szCs w:val="20"/>
          <w:lang w:val="en-US"/>
        </w:rPr>
        <w:t>. Kết quả cho thấy</w:t>
      </w:r>
      <w:r w:rsidR="00691F8E" w:rsidRPr="009310D0">
        <w:rPr>
          <w:rFonts w:ascii="Times New Roman" w:hAnsi="Times New Roman"/>
          <w:sz w:val="20"/>
          <w:szCs w:val="20"/>
          <w:lang w:val="en-US"/>
        </w:rPr>
        <w:t xml:space="preserve"> g</w:t>
      </w:r>
      <w:r w:rsidRPr="009310D0">
        <w:rPr>
          <w:rFonts w:ascii="Times New Roman" w:hAnsi="Times New Roman"/>
          <w:sz w:val="20"/>
          <w:szCs w:val="20"/>
          <w:lang w:val="en-US"/>
        </w:rPr>
        <w:t>iá trị RSD của các thông số sắc ký đề</w:t>
      </w:r>
      <w:r w:rsidR="00A53A5C" w:rsidRPr="009310D0">
        <w:rPr>
          <w:rFonts w:ascii="Times New Roman" w:hAnsi="Times New Roman"/>
          <w:sz w:val="20"/>
          <w:szCs w:val="20"/>
          <w:lang w:val="en-US"/>
        </w:rPr>
        <w:t xml:space="preserve">u </w:t>
      </w:r>
      <w:r w:rsidR="00A05784" w:rsidRPr="009310D0">
        <w:rPr>
          <w:rFonts w:ascii="Times New Roman" w:hAnsi="Times New Roman"/>
          <w:sz w:val="20"/>
          <w:szCs w:val="20"/>
          <w:lang w:val="en-US"/>
        </w:rPr>
        <w:t>&lt;</w:t>
      </w:r>
      <w:r w:rsidR="00A53A5C" w:rsidRPr="009310D0">
        <w:rPr>
          <w:rFonts w:ascii="Times New Roman" w:hAnsi="Times New Roman"/>
          <w:sz w:val="20"/>
          <w:szCs w:val="20"/>
          <w:lang w:val="en-US"/>
        </w:rPr>
        <w:t xml:space="preserve"> 2%, hệ số đối xứng</w:t>
      </w:r>
      <w:r w:rsidR="00FA643C" w:rsidRPr="009310D0">
        <w:rPr>
          <w:rFonts w:ascii="Times New Roman" w:hAnsi="Times New Roman"/>
          <w:sz w:val="20"/>
          <w:szCs w:val="20"/>
          <w:lang w:val="en-US"/>
        </w:rPr>
        <w:t xml:space="preserve"> </w:t>
      </w:r>
      <w:r w:rsidR="00A53A5C" w:rsidRPr="009310D0">
        <w:rPr>
          <w:rFonts w:ascii="Times New Roman" w:hAnsi="Times New Roman"/>
          <w:sz w:val="20"/>
          <w:szCs w:val="20"/>
          <w:lang w:val="en-US"/>
        </w:rPr>
        <w:t>0,8 ≤ As ≤ 1,2</w:t>
      </w:r>
      <w:r w:rsidR="00F80839" w:rsidRPr="009310D0">
        <w:rPr>
          <w:rFonts w:ascii="Times New Roman" w:hAnsi="Times New Roman"/>
          <w:sz w:val="20"/>
          <w:szCs w:val="20"/>
          <w:lang w:val="en-US"/>
        </w:rPr>
        <w:t>, hệ số dung lượng 1 &lt; k’ &lt; 8</w:t>
      </w:r>
      <w:r w:rsidR="00A53A5C" w:rsidRPr="009310D0">
        <w:rPr>
          <w:rFonts w:ascii="Times New Roman" w:hAnsi="Times New Roman"/>
          <w:sz w:val="20"/>
          <w:szCs w:val="20"/>
          <w:lang w:val="en-US"/>
        </w:rPr>
        <w:t xml:space="preserve">, số đĩa lý thuyết N &gt; 2000 </w:t>
      </w:r>
      <w:r w:rsidRPr="009310D0">
        <w:rPr>
          <w:rFonts w:ascii="Times New Roman" w:hAnsi="Times New Roman"/>
          <w:sz w:val="20"/>
          <w:szCs w:val="20"/>
          <w:lang w:val="en-US"/>
        </w:rPr>
        <w:t>nên quy trình đạt tính tương thích hệ thống</w:t>
      </w:r>
      <w:r w:rsidR="00A53A5C" w:rsidRPr="009310D0">
        <w:rPr>
          <w:rFonts w:ascii="Times New Roman" w:hAnsi="Times New Roman"/>
          <w:sz w:val="20"/>
          <w:szCs w:val="20"/>
          <w:lang w:val="en-US"/>
        </w:rPr>
        <w:t>.</w:t>
      </w:r>
    </w:p>
    <w:p w14:paraId="175CA2E3" w14:textId="3B118038" w:rsidR="00650EC9" w:rsidRPr="009310D0" w:rsidRDefault="00650EC9" w:rsidP="003E1325">
      <w:pPr>
        <w:spacing w:after="0" w:line="240" w:lineRule="auto"/>
        <w:ind w:firstLine="204"/>
        <w:jc w:val="center"/>
        <w:rPr>
          <w:rFonts w:ascii="Times New Roman" w:hAnsi="Times New Roman"/>
          <w:i/>
          <w:sz w:val="18"/>
          <w:szCs w:val="18"/>
          <w:lang w:val="vi-VN"/>
        </w:rPr>
      </w:pPr>
      <w:r w:rsidRPr="009310D0">
        <w:rPr>
          <w:rFonts w:ascii="Times New Roman" w:hAnsi="Times New Roman"/>
          <w:b/>
          <w:i/>
          <w:sz w:val="18"/>
          <w:szCs w:val="18"/>
          <w:lang w:val="vi-VN"/>
        </w:rPr>
        <w:t xml:space="preserve">Bảng </w:t>
      </w:r>
      <w:r w:rsidR="00F80839" w:rsidRPr="009310D0">
        <w:rPr>
          <w:rFonts w:ascii="Times New Roman" w:hAnsi="Times New Roman"/>
          <w:b/>
          <w:i/>
          <w:sz w:val="18"/>
          <w:szCs w:val="18"/>
          <w:lang w:val="en-US"/>
        </w:rPr>
        <w:t>2</w:t>
      </w:r>
      <w:r w:rsidRPr="009310D0">
        <w:rPr>
          <w:rFonts w:ascii="Times New Roman" w:hAnsi="Times New Roman"/>
          <w:i/>
          <w:sz w:val="18"/>
          <w:szCs w:val="18"/>
          <w:lang w:val="vi-VN"/>
        </w:rPr>
        <w:t>. Kết quả tính tương thích hệ thống</w:t>
      </w:r>
    </w:p>
    <w:tbl>
      <w:tblPr>
        <w:tblW w:w="4762" w:type="pct"/>
        <w:jc w:val="center"/>
        <w:tblBorders>
          <w:top w:val="double" w:sz="4" w:space="0" w:color="auto"/>
          <w:bottom w:val="double" w:sz="4" w:space="0" w:color="auto"/>
        </w:tblBorders>
        <w:tblLook w:val="01E0" w:firstRow="1" w:lastRow="1" w:firstColumn="1" w:lastColumn="1" w:noHBand="0" w:noVBand="0"/>
      </w:tblPr>
      <w:tblGrid>
        <w:gridCol w:w="810"/>
        <w:gridCol w:w="989"/>
        <w:gridCol w:w="1084"/>
        <w:gridCol w:w="536"/>
        <w:gridCol w:w="540"/>
        <w:gridCol w:w="629"/>
      </w:tblGrid>
      <w:tr w:rsidR="009310D0" w:rsidRPr="009310D0" w14:paraId="4E083D70" w14:textId="77777777" w:rsidTr="00EF6F6D">
        <w:trPr>
          <w:trHeight w:val="250"/>
          <w:jc w:val="center"/>
        </w:trPr>
        <w:tc>
          <w:tcPr>
            <w:tcW w:w="883" w:type="pct"/>
            <w:tcBorders>
              <w:top w:val="double" w:sz="4" w:space="0" w:color="auto"/>
              <w:bottom w:val="single" w:sz="4" w:space="0" w:color="auto"/>
            </w:tcBorders>
            <w:shd w:val="clear" w:color="auto" w:fill="D9D9D9" w:themeFill="background1" w:themeFillShade="D9"/>
            <w:vAlign w:val="center"/>
          </w:tcPr>
          <w:p w14:paraId="57E1A3D9" w14:textId="77777777" w:rsidR="009A7A6F" w:rsidRPr="009310D0" w:rsidRDefault="009A7A6F" w:rsidP="00F21BF0">
            <w:pPr>
              <w:spacing w:after="0"/>
              <w:ind w:left="-118" w:right="-102"/>
              <w:jc w:val="center"/>
              <w:rPr>
                <w:rFonts w:ascii="Times New Roman" w:hAnsi="Times New Roman"/>
                <w:b/>
                <w:bCs/>
                <w:sz w:val="18"/>
                <w:szCs w:val="18"/>
                <w:lang w:val="en-US"/>
              </w:rPr>
            </w:pPr>
            <w:r w:rsidRPr="009310D0">
              <w:rPr>
                <w:rFonts w:ascii="Times New Roman" w:hAnsi="Times New Roman"/>
                <w:b/>
                <w:bCs/>
                <w:sz w:val="18"/>
                <w:szCs w:val="18"/>
                <w:lang w:val="en-US"/>
              </w:rPr>
              <w:t>Thông số</w:t>
            </w:r>
          </w:p>
        </w:tc>
        <w:tc>
          <w:tcPr>
            <w:tcW w:w="1078" w:type="pct"/>
            <w:tcBorders>
              <w:top w:val="double" w:sz="4" w:space="0" w:color="auto"/>
              <w:bottom w:val="single" w:sz="4" w:space="0" w:color="auto"/>
            </w:tcBorders>
            <w:shd w:val="clear" w:color="auto" w:fill="D9D9D9" w:themeFill="background1" w:themeFillShade="D9"/>
            <w:vAlign w:val="center"/>
          </w:tcPr>
          <w:p w14:paraId="06579D51" w14:textId="77777777" w:rsidR="009A7A6F" w:rsidRPr="009310D0" w:rsidRDefault="009A7A6F"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Thời gian lưu (phút)</w:t>
            </w:r>
          </w:p>
        </w:tc>
        <w:tc>
          <w:tcPr>
            <w:tcW w:w="1181" w:type="pct"/>
            <w:tcBorders>
              <w:top w:val="double" w:sz="4" w:space="0" w:color="auto"/>
              <w:bottom w:val="single" w:sz="4" w:space="0" w:color="auto"/>
            </w:tcBorders>
            <w:shd w:val="clear" w:color="auto" w:fill="D9D9D9" w:themeFill="background1" w:themeFillShade="D9"/>
            <w:vAlign w:val="center"/>
          </w:tcPr>
          <w:p w14:paraId="6A3AEBF6" w14:textId="77777777" w:rsidR="009A7A6F" w:rsidRPr="009310D0" w:rsidRDefault="009A7A6F"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Diện tích pic</w:t>
            </w:r>
          </w:p>
          <w:p w14:paraId="717B3DC4" w14:textId="77777777" w:rsidR="009A7A6F" w:rsidRPr="009310D0" w:rsidRDefault="009A7A6F"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(mAu*s)</w:t>
            </w:r>
          </w:p>
        </w:tc>
        <w:tc>
          <w:tcPr>
            <w:tcW w:w="584" w:type="pct"/>
            <w:tcBorders>
              <w:top w:val="double" w:sz="4" w:space="0" w:color="auto"/>
              <w:bottom w:val="single" w:sz="4" w:space="0" w:color="auto"/>
            </w:tcBorders>
            <w:shd w:val="clear" w:color="auto" w:fill="D9D9D9" w:themeFill="background1" w:themeFillShade="D9"/>
            <w:vAlign w:val="center"/>
          </w:tcPr>
          <w:p w14:paraId="1FFD7CA5" w14:textId="77777777" w:rsidR="009A7A6F" w:rsidRPr="009310D0" w:rsidRDefault="009A7A6F"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As</w:t>
            </w:r>
          </w:p>
        </w:tc>
        <w:tc>
          <w:tcPr>
            <w:tcW w:w="588" w:type="pct"/>
            <w:tcBorders>
              <w:top w:val="double" w:sz="4" w:space="0" w:color="auto"/>
              <w:bottom w:val="single" w:sz="4" w:space="0" w:color="auto"/>
            </w:tcBorders>
            <w:shd w:val="clear" w:color="auto" w:fill="D9D9D9" w:themeFill="background1" w:themeFillShade="D9"/>
            <w:vAlign w:val="center"/>
          </w:tcPr>
          <w:p w14:paraId="46DAAE65" w14:textId="79CD3C6F" w:rsidR="009A7A6F" w:rsidRPr="009310D0" w:rsidRDefault="009A7A6F"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k’</w:t>
            </w:r>
          </w:p>
        </w:tc>
        <w:tc>
          <w:tcPr>
            <w:tcW w:w="685" w:type="pct"/>
            <w:tcBorders>
              <w:top w:val="double" w:sz="4" w:space="0" w:color="auto"/>
              <w:bottom w:val="single" w:sz="4" w:space="0" w:color="auto"/>
            </w:tcBorders>
            <w:shd w:val="clear" w:color="auto" w:fill="D9D9D9" w:themeFill="background1" w:themeFillShade="D9"/>
            <w:vAlign w:val="center"/>
          </w:tcPr>
          <w:p w14:paraId="5AA383E8" w14:textId="32677AB1" w:rsidR="009A7A6F" w:rsidRPr="009310D0" w:rsidRDefault="009A7A6F"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N</w:t>
            </w:r>
          </w:p>
        </w:tc>
      </w:tr>
      <w:tr w:rsidR="009310D0" w:rsidRPr="009310D0" w14:paraId="21B32CA6" w14:textId="77777777" w:rsidTr="00EF6F6D">
        <w:trPr>
          <w:trHeight w:val="250"/>
          <w:jc w:val="center"/>
        </w:trPr>
        <w:tc>
          <w:tcPr>
            <w:tcW w:w="883" w:type="pct"/>
            <w:tcBorders>
              <w:top w:val="double" w:sz="4" w:space="0" w:color="auto"/>
              <w:bottom w:val="nil"/>
            </w:tcBorders>
            <w:vAlign w:val="center"/>
          </w:tcPr>
          <w:p w14:paraId="6EF84D13" w14:textId="600D4AD4" w:rsidR="009A7A6F" w:rsidRPr="009310D0" w:rsidRDefault="009A7A6F" w:rsidP="00F21BF0">
            <w:pPr>
              <w:spacing w:after="0"/>
              <w:ind w:left="-118" w:right="-102"/>
              <w:jc w:val="center"/>
              <w:rPr>
                <w:rFonts w:ascii="Times New Roman" w:hAnsi="Times New Roman"/>
                <w:sz w:val="18"/>
                <w:szCs w:val="18"/>
              </w:rPr>
            </w:pPr>
            <w:r w:rsidRPr="009310D0">
              <w:rPr>
                <w:rFonts w:ascii="Times New Roman" w:hAnsi="Times New Roman"/>
                <w:sz w:val="18"/>
                <w:szCs w:val="18"/>
              </w:rPr>
              <w:t>1</w:t>
            </w:r>
          </w:p>
        </w:tc>
        <w:tc>
          <w:tcPr>
            <w:tcW w:w="1078" w:type="pct"/>
            <w:tcBorders>
              <w:top w:val="double" w:sz="4" w:space="0" w:color="auto"/>
              <w:bottom w:val="nil"/>
            </w:tcBorders>
            <w:vAlign w:val="center"/>
          </w:tcPr>
          <w:p w14:paraId="46B1BEFF" w14:textId="3116C713" w:rsidR="009A7A6F" w:rsidRPr="009310D0" w:rsidRDefault="009A7A6F" w:rsidP="00F21BF0">
            <w:pPr>
              <w:spacing w:after="0"/>
              <w:ind w:hanging="14"/>
              <w:jc w:val="center"/>
              <w:rPr>
                <w:rFonts w:ascii="Times New Roman" w:hAnsi="Times New Roman"/>
                <w:sz w:val="18"/>
                <w:szCs w:val="18"/>
              </w:rPr>
            </w:pPr>
            <w:r w:rsidRPr="009310D0">
              <w:rPr>
                <w:rFonts w:ascii="Times New Roman" w:hAnsi="Times New Roman"/>
                <w:sz w:val="18"/>
                <w:szCs w:val="18"/>
              </w:rPr>
              <w:t>17,3</w:t>
            </w:r>
          </w:p>
        </w:tc>
        <w:tc>
          <w:tcPr>
            <w:tcW w:w="1181" w:type="pct"/>
            <w:tcBorders>
              <w:top w:val="double" w:sz="4" w:space="0" w:color="auto"/>
              <w:bottom w:val="nil"/>
            </w:tcBorders>
            <w:vAlign w:val="center"/>
          </w:tcPr>
          <w:p w14:paraId="2BF92876" w14:textId="0A36BA5E" w:rsidR="009A7A6F" w:rsidRPr="009310D0" w:rsidRDefault="009A7A6F" w:rsidP="00F21BF0">
            <w:pPr>
              <w:spacing w:after="0"/>
              <w:ind w:hanging="14"/>
              <w:jc w:val="center"/>
              <w:rPr>
                <w:rFonts w:ascii="Times New Roman" w:hAnsi="Times New Roman"/>
                <w:sz w:val="18"/>
                <w:szCs w:val="18"/>
              </w:rPr>
            </w:pPr>
            <w:r w:rsidRPr="009310D0">
              <w:rPr>
                <w:rFonts w:ascii="Times New Roman" w:hAnsi="Times New Roman"/>
                <w:sz w:val="18"/>
                <w:szCs w:val="18"/>
              </w:rPr>
              <w:t>4402,</w:t>
            </w:r>
            <w:r w:rsidR="00B42730" w:rsidRPr="009310D0">
              <w:rPr>
                <w:rFonts w:ascii="Times New Roman" w:hAnsi="Times New Roman"/>
                <w:sz w:val="18"/>
                <w:szCs w:val="18"/>
              </w:rPr>
              <w:t>5</w:t>
            </w:r>
          </w:p>
        </w:tc>
        <w:tc>
          <w:tcPr>
            <w:tcW w:w="584" w:type="pct"/>
            <w:tcBorders>
              <w:top w:val="double" w:sz="4" w:space="0" w:color="auto"/>
              <w:bottom w:val="nil"/>
            </w:tcBorders>
            <w:vAlign w:val="center"/>
          </w:tcPr>
          <w:p w14:paraId="1091F8F5" w14:textId="218EE7B2" w:rsidR="009A7A6F" w:rsidRPr="009310D0" w:rsidRDefault="009A7A6F" w:rsidP="00F21BF0">
            <w:pPr>
              <w:spacing w:after="0"/>
              <w:ind w:hanging="14"/>
              <w:jc w:val="center"/>
              <w:rPr>
                <w:rFonts w:ascii="Times New Roman" w:hAnsi="Times New Roman"/>
                <w:sz w:val="18"/>
                <w:szCs w:val="18"/>
              </w:rPr>
            </w:pPr>
            <w:r w:rsidRPr="009310D0">
              <w:rPr>
                <w:rFonts w:ascii="Times New Roman" w:hAnsi="Times New Roman"/>
                <w:sz w:val="18"/>
                <w:szCs w:val="18"/>
              </w:rPr>
              <w:t>0,9</w:t>
            </w:r>
            <w:r w:rsidR="00B42730" w:rsidRPr="009310D0">
              <w:rPr>
                <w:rFonts w:ascii="Times New Roman" w:hAnsi="Times New Roman"/>
                <w:sz w:val="18"/>
                <w:szCs w:val="18"/>
              </w:rPr>
              <w:t>3</w:t>
            </w:r>
          </w:p>
        </w:tc>
        <w:tc>
          <w:tcPr>
            <w:tcW w:w="588" w:type="pct"/>
            <w:tcBorders>
              <w:top w:val="double" w:sz="4" w:space="0" w:color="auto"/>
              <w:bottom w:val="nil"/>
            </w:tcBorders>
            <w:vAlign w:val="center"/>
          </w:tcPr>
          <w:p w14:paraId="002A509C" w14:textId="11193CCB" w:rsidR="009A7A6F" w:rsidRPr="009310D0" w:rsidRDefault="009A7A6F" w:rsidP="00F21BF0">
            <w:pPr>
              <w:spacing w:after="0"/>
              <w:ind w:hanging="14"/>
              <w:jc w:val="center"/>
              <w:rPr>
                <w:rFonts w:ascii="Times New Roman" w:hAnsi="Times New Roman"/>
                <w:sz w:val="18"/>
                <w:szCs w:val="18"/>
              </w:rPr>
            </w:pPr>
            <w:r w:rsidRPr="009310D0">
              <w:rPr>
                <w:rFonts w:ascii="Times New Roman" w:hAnsi="Times New Roman"/>
                <w:sz w:val="18"/>
                <w:szCs w:val="18"/>
              </w:rPr>
              <w:t>5,</w:t>
            </w:r>
            <w:r w:rsidR="00710A6C" w:rsidRPr="009310D0">
              <w:rPr>
                <w:rFonts w:ascii="Times New Roman" w:hAnsi="Times New Roman"/>
                <w:sz w:val="18"/>
                <w:szCs w:val="18"/>
              </w:rPr>
              <w:t>8</w:t>
            </w:r>
          </w:p>
        </w:tc>
        <w:tc>
          <w:tcPr>
            <w:tcW w:w="685" w:type="pct"/>
            <w:tcBorders>
              <w:top w:val="double" w:sz="4" w:space="0" w:color="auto"/>
              <w:bottom w:val="nil"/>
            </w:tcBorders>
            <w:vAlign w:val="center"/>
          </w:tcPr>
          <w:p w14:paraId="4B088A6C" w14:textId="3DB06E15" w:rsidR="009A7A6F" w:rsidRPr="009310D0" w:rsidRDefault="009A7A6F" w:rsidP="00F21BF0">
            <w:pPr>
              <w:spacing w:after="0"/>
              <w:ind w:hanging="14"/>
              <w:jc w:val="center"/>
              <w:rPr>
                <w:rFonts w:ascii="Times New Roman" w:hAnsi="Times New Roman"/>
                <w:sz w:val="18"/>
                <w:szCs w:val="18"/>
              </w:rPr>
            </w:pPr>
            <w:r w:rsidRPr="009310D0">
              <w:rPr>
                <w:rFonts w:ascii="Times New Roman" w:hAnsi="Times New Roman"/>
                <w:sz w:val="18"/>
                <w:szCs w:val="18"/>
              </w:rPr>
              <w:t>8763</w:t>
            </w:r>
          </w:p>
        </w:tc>
      </w:tr>
      <w:tr w:rsidR="009310D0" w:rsidRPr="009310D0" w14:paraId="20E97929" w14:textId="77777777" w:rsidTr="00EF6F6D">
        <w:trPr>
          <w:trHeight w:val="250"/>
          <w:jc w:val="center"/>
        </w:trPr>
        <w:tc>
          <w:tcPr>
            <w:tcW w:w="883" w:type="pct"/>
            <w:tcBorders>
              <w:top w:val="nil"/>
              <w:bottom w:val="nil"/>
            </w:tcBorders>
            <w:vAlign w:val="center"/>
          </w:tcPr>
          <w:p w14:paraId="2D29C994" w14:textId="347BF83E" w:rsidR="009A7A6F" w:rsidRPr="009310D0" w:rsidRDefault="009A7A6F" w:rsidP="00F21BF0">
            <w:pPr>
              <w:spacing w:after="0"/>
              <w:ind w:left="-118" w:right="-102"/>
              <w:jc w:val="center"/>
              <w:rPr>
                <w:rFonts w:ascii="Times New Roman" w:hAnsi="Times New Roman"/>
                <w:sz w:val="18"/>
                <w:szCs w:val="18"/>
                <w:lang w:val="en-US"/>
              </w:rPr>
            </w:pPr>
            <w:r w:rsidRPr="009310D0">
              <w:rPr>
                <w:rFonts w:ascii="Times New Roman" w:hAnsi="Times New Roman"/>
                <w:sz w:val="18"/>
                <w:szCs w:val="18"/>
              </w:rPr>
              <w:t>2</w:t>
            </w:r>
          </w:p>
        </w:tc>
        <w:tc>
          <w:tcPr>
            <w:tcW w:w="1078" w:type="pct"/>
            <w:tcBorders>
              <w:top w:val="nil"/>
              <w:bottom w:val="nil"/>
            </w:tcBorders>
            <w:vAlign w:val="center"/>
          </w:tcPr>
          <w:p w14:paraId="37270F14" w14:textId="64FE74B5"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17,</w:t>
            </w:r>
            <w:r w:rsidR="00710A6C" w:rsidRPr="009310D0">
              <w:rPr>
                <w:rFonts w:ascii="Times New Roman" w:hAnsi="Times New Roman"/>
                <w:sz w:val="18"/>
                <w:szCs w:val="18"/>
              </w:rPr>
              <w:t>4</w:t>
            </w:r>
          </w:p>
        </w:tc>
        <w:tc>
          <w:tcPr>
            <w:tcW w:w="1181" w:type="pct"/>
            <w:tcBorders>
              <w:top w:val="nil"/>
              <w:bottom w:val="nil"/>
            </w:tcBorders>
            <w:vAlign w:val="center"/>
          </w:tcPr>
          <w:p w14:paraId="707A43B6" w14:textId="520EE087"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451</w:t>
            </w:r>
            <w:r w:rsidR="00B42730" w:rsidRPr="009310D0">
              <w:rPr>
                <w:rFonts w:ascii="Times New Roman" w:hAnsi="Times New Roman"/>
                <w:sz w:val="18"/>
                <w:szCs w:val="18"/>
              </w:rPr>
              <w:t>7</w:t>
            </w:r>
            <w:r w:rsidRPr="009310D0">
              <w:rPr>
                <w:rFonts w:ascii="Times New Roman" w:hAnsi="Times New Roman"/>
                <w:sz w:val="18"/>
                <w:szCs w:val="18"/>
              </w:rPr>
              <w:t>,</w:t>
            </w:r>
            <w:r w:rsidR="00B42730" w:rsidRPr="009310D0">
              <w:rPr>
                <w:rFonts w:ascii="Times New Roman" w:hAnsi="Times New Roman"/>
                <w:sz w:val="18"/>
                <w:szCs w:val="18"/>
              </w:rPr>
              <w:t>0</w:t>
            </w:r>
          </w:p>
        </w:tc>
        <w:tc>
          <w:tcPr>
            <w:tcW w:w="584" w:type="pct"/>
            <w:tcBorders>
              <w:top w:val="nil"/>
              <w:bottom w:val="nil"/>
            </w:tcBorders>
            <w:vAlign w:val="center"/>
          </w:tcPr>
          <w:p w14:paraId="1D8487F8" w14:textId="05471FC5"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0,9</w:t>
            </w:r>
            <w:r w:rsidR="00B42730" w:rsidRPr="009310D0">
              <w:rPr>
                <w:rFonts w:ascii="Times New Roman" w:hAnsi="Times New Roman"/>
                <w:sz w:val="18"/>
                <w:szCs w:val="18"/>
              </w:rPr>
              <w:t>3</w:t>
            </w:r>
          </w:p>
        </w:tc>
        <w:tc>
          <w:tcPr>
            <w:tcW w:w="588" w:type="pct"/>
            <w:tcBorders>
              <w:top w:val="nil"/>
              <w:bottom w:val="nil"/>
            </w:tcBorders>
            <w:vAlign w:val="center"/>
          </w:tcPr>
          <w:p w14:paraId="61A229A3" w14:textId="34F3DEAB"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5,</w:t>
            </w:r>
            <w:r w:rsidR="00710A6C" w:rsidRPr="009310D0">
              <w:rPr>
                <w:rFonts w:ascii="Times New Roman" w:hAnsi="Times New Roman"/>
                <w:sz w:val="18"/>
                <w:szCs w:val="18"/>
              </w:rPr>
              <w:t>8</w:t>
            </w:r>
          </w:p>
        </w:tc>
        <w:tc>
          <w:tcPr>
            <w:tcW w:w="685" w:type="pct"/>
            <w:tcBorders>
              <w:top w:val="nil"/>
              <w:bottom w:val="nil"/>
            </w:tcBorders>
            <w:vAlign w:val="center"/>
          </w:tcPr>
          <w:p w14:paraId="0060E979" w14:textId="42BCE082"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8896</w:t>
            </w:r>
          </w:p>
        </w:tc>
      </w:tr>
      <w:tr w:rsidR="009310D0" w:rsidRPr="009310D0" w14:paraId="668E0F88" w14:textId="77777777" w:rsidTr="00EF6F6D">
        <w:trPr>
          <w:trHeight w:val="250"/>
          <w:jc w:val="center"/>
        </w:trPr>
        <w:tc>
          <w:tcPr>
            <w:tcW w:w="883" w:type="pct"/>
            <w:tcBorders>
              <w:top w:val="nil"/>
              <w:bottom w:val="nil"/>
            </w:tcBorders>
            <w:vAlign w:val="center"/>
          </w:tcPr>
          <w:p w14:paraId="4CFDEA36" w14:textId="62FDB091" w:rsidR="009A7A6F" w:rsidRPr="009310D0" w:rsidRDefault="009A7A6F" w:rsidP="00F21BF0">
            <w:pPr>
              <w:spacing w:after="0"/>
              <w:ind w:left="-118" w:right="-102"/>
              <w:jc w:val="center"/>
              <w:rPr>
                <w:rFonts w:ascii="Times New Roman" w:hAnsi="Times New Roman"/>
                <w:sz w:val="18"/>
                <w:szCs w:val="18"/>
                <w:lang w:val="en-US"/>
              </w:rPr>
            </w:pPr>
            <w:r w:rsidRPr="009310D0">
              <w:rPr>
                <w:rFonts w:ascii="Times New Roman" w:hAnsi="Times New Roman"/>
                <w:sz w:val="18"/>
                <w:szCs w:val="18"/>
              </w:rPr>
              <w:t>3</w:t>
            </w:r>
          </w:p>
        </w:tc>
        <w:tc>
          <w:tcPr>
            <w:tcW w:w="1078" w:type="pct"/>
            <w:tcBorders>
              <w:top w:val="nil"/>
              <w:bottom w:val="nil"/>
            </w:tcBorders>
            <w:vAlign w:val="center"/>
          </w:tcPr>
          <w:p w14:paraId="440EEC6A" w14:textId="4278D882"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17,3</w:t>
            </w:r>
          </w:p>
        </w:tc>
        <w:tc>
          <w:tcPr>
            <w:tcW w:w="1181" w:type="pct"/>
            <w:tcBorders>
              <w:top w:val="nil"/>
              <w:bottom w:val="nil"/>
            </w:tcBorders>
            <w:vAlign w:val="center"/>
          </w:tcPr>
          <w:p w14:paraId="0B906D56" w14:textId="1277F53C"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444</w:t>
            </w:r>
            <w:r w:rsidR="00B42730" w:rsidRPr="009310D0">
              <w:rPr>
                <w:rFonts w:ascii="Times New Roman" w:hAnsi="Times New Roman"/>
                <w:sz w:val="18"/>
                <w:szCs w:val="18"/>
              </w:rPr>
              <w:t>2</w:t>
            </w:r>
            <w:r w:rsidRPr="009310D0">
              <w:rPr>
                <w:rFonts w:ascii="Times New Roman" w:hAnsi="Times New Roman"/>
                <w:sz w:val="18"/>
                <w:szCs w:val="18"/>
              </w:rPr>
              <w:t>,</w:t>
            </w:r>
            <w:r w:rsidR="00B42730" w:rsidRPr="009310D0">
              <w:rPr>
                <w:rFonts w:ascii="Times New Roman" w:hAnsi="Times New Roman"/>
                <w:sz w:val="18"/>
                <w:szCs w:val="18"/>
              </w:rPr>
              <w:t>0</w:t>
            </w:r>
          </w:p>
        </w:tc>
        <w:tc>
          <w:tcPr>
            <w:tcW w:w="584" w:type="pct"/>
            <w:tcBorders>
              <w:top w:val="nil"/>
              <w:bottom w:val="nil"/>
            </w:tcBorders>
            <w:vAlign w:val="center"/>
          </w:tcPr>
          <w:p w14:paraId="3EBF3304" w14:textId="04032CC5"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0,9</w:t>
            </w:r>
            <w:r w:rsidR="00B42730" w:rsidRPr="009310D0">
              <w:rPr>
                <w:rFonts w:ascii="Times New Roman" w:hAnsi="Times New Roman"/>
                <w:sz w:val="18"/>
                <w:szCs w:val="18"/>
              </w:rPr>
              <w:t>2</w:t>
            </w:r>
          </w:p>
        </w:tc>
        <w:tc>
          <w:tcPr>
            <w:tcW w:w="588" w:type="pct"/>
            <w:tcBorders>
              <w:top w:val="nil"/>
              <w:bottom w:val="nil"/>
            </w:tcBorders>
            <w:vAlign w:val="center"/>
          </w:tcPr>
          <w:p w14:paraId="7CBCED13" w14:textId="6F4FE8BA"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5,</w:t>
            </w:r>
            <w:r w:rsidR="00710A6C" w:rsidRPr="009310D0">
              <w:rPr>
                <w:rFonts w:ascii="Times New Roman" w:hAnsi="Times New Roman"/>
                <w:sz w:val="18"/>
                <w:szCs w:val="18"/>
              </w:rPr>
              <w:t>8</w:t>
            </w:r>
          </w:p>
        </w:tc>
        <w:tc>
          <w:tcPr>
            <w:tcW w:w="685" w:type="pct"/>
            <w:tcBorders>
              <w:top w:val="nil"/>
              <w:bottom w:val="nil"/>
            </w:tcBorders>
            <w:vAlign w:val="center"/>
          </w:tcPr>
          <w:p w14:paraId="4814F1D3" w14:textId="3DCB635B"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8798</w:t>
            </w:r>
          </w:p>
        </w:tc>
      </w:tr>
      <w:tr w:rsidR="009310D0" w:rsidRPr="009310D0" w14:paraId="77296E55" w14:textId="77777777" w:rsidTr="00EF6F6D">
        <w:trPr>
          <w:trHeight w:val="250"/>
          <w:jc w:val="center"/>
        </w:trPr>
        <w:tc>
          <w:tcPr>
            <w:tcW w:w="883" w:type="pct"/>
            <w:tcBorders>
              <w:top w:val="nil"/>
              <w:bottom w:val="nil"/>
            </w:tcBorders>
            <w:vAlign w:val="center"/>
          </w:tcPr>
          <w:p w14:paraId="72896DA5" w14:textId="3EAF7DA4" w:rsidR="009A7A6F" w:rsidRPr="009310D0" w:rsidRDefault="009A7A6F" w:rsidP="00F21BF0">
            <w:pPr>
              <w:spacing w:after="0"/>
              <w:ind w:left="-118" w:right="-102"/>
              <w:jc w:val="center"/>
              <w:rPr>
                <w:rFonts w:ascii="Times New Roman" w:hAnsi="Times New Roman"/>
                <w:sz w:val="18"/>
                <w:szCs w:val="18"/>
                <w:lang w:val="en-US"/>
              </w:rPr>
            </w:pPr>
            <w:r w:rsidRPr="009310D0">
              <w:rPr>
                <w:rFonts w:ascii="Times New Roman" w:hAnsi="Times New Roman"/>
                <w:sz w:val="18"/>
                <w:szCs w:val="18"/>
              </w:rPr>
              <w:t>4</w:t>
            </w:r>
          </w:p>
        </w:tc>
        <w:tc>
          <w:tcPr>
            <w:tcW w:w="1078" w:type="pct"/>
            <w:tcBorders>
              <w:top w:val="nil"/>
              <w:bottom w:val="nil"/>
            </w:tcBorders>
            <w:vAlign w:val="center"/>
          </w:tcPr>
          <w:p w14:paraId="1D4040B7" w14:textId="6FEBC1DB"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17,3</w:t>
            </w:r>
          </w:p>
        </w:tc>
        <w:tc>
          <w:tcPr>
            <w:tcW w:w="1181" w:type="pct"/>
            <w:tcBorders>
              <w:top w:val="nil"/>
              <w:bottom w:val="nil"/>
            </w:tcBorders>
            <w:vAlign w:val="center"/>
          </w:tcPr>
          <w:p w14:paraId="44FF6401" w14:textId="05CD736A"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4420,</w:t>
            </w:r>
            <w:r w:rsidR="00B42730" w:rsidRPr="009310D0">
              <w:rPr>
                <w:rFonts w:ascii="Times New Roman" w:hAnsi="Times New Roman"/>
                <w:sz w:val="18"/>
                <w:szCs w:val="18"/>
              </w:rPr>
              <w:t>9</w:t>
            </w:r>
          </w:p>
        </w:tc>
        <w:tc>
          <w:tcPr>
            <w:tcW w:w="584" w:type="pct"/>
            <w:tcBorders>
              <w:top w:val="nil"/>
              <w:bottom w:val="nil"/>
            </w:tcBorders>
            <w:vAlign w:val="center"/>
          </w:tcPr>
          <w:p w14:paraId="14AC44B2" w14:textId="08D94425"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0,93</w:t>
            </w:r>
          </w:p>
        </w:tc>
        <w:tc>
          <w:tcPr>
            <w:tcW w:w="588" w:type="pct"/>
            <w:tcBorders>
              <w:top w:val="nil"/>
              <w:bottom w:val="nil"/>
            </w:tcBorders>
            <w:vAlign w:val="center"/>
          </w:tcPr>
          <w:p w14:paraId="08CAC263" w14:textId="01D89A15"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5,</w:t>
            </w:r>
            <w:r w:rsidR="00710A6C" w:rsidRPr="009310D0">
              <w:rPr>
                <w:rFonts w:ascii="Times New Roman" w:hAnsi="Times New Roman"/>
                <w:sz w:val="18"/>
                <w:szCs w:val="18"/>
              </w:rPr>
              <w:t>8</w:t>
            </w:r>
          </w:p>
        </w:tc>
        <w:tc>
          <w:tcPr>
            <w:tcW w:w="685" w:type="pct"/>
            <w:tcBorders>
              <w:top w:val="nil"/>
              <w:bottom w:val="nil"/>
            </w:tcBorders>
            <w:vAlign w:val="center"/>
          </w:tcPr>
          <w:p w14:paraId="2FD41B56" w14:textId="1D6F8CAA"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8770</w:t>
            </w:r>
          </w:p>
        </w:tc>
      </w:tr>
      <w:tr w:rsidR="009310D0" w:rsidRPr="009310D0" w14:paraId="7C2C5BD1" w14:textId="77777777" w:rsidTr="00EF6F6D">
        <w:trPr>
          <w:trHeight w:val="250"/>
          <w:jc w:val="center"/>
        </w:trPr>
        <w:tc>
          <w:tcPr>
            <w:tcW w:w="883" w:type="pct"/>
            <w:tcBorders>
              <w:top w:val="nil"/>
              <w:bottom w:val="nil"/>
            </w:tcBorders>
            <w:vAlign w:val="center"/>
          </w:tcPr>
          <w:p w14:paraId="35102036" w14:textId="5B741DFD" w:rsidR="009A7A6F" w:rsidRPr="009310D0" w:rsidRDefault="009A7A6F" w:rsidP="00F21BF0">
            <w:pPr>
              <w:spacing w:after="0"/>
              <w:ind w:left="-118" w:right="-102"/>
              <w:jc w:val="center"/>
              <w:rPr>
                <w:rFonts w:ascii="Times New Roman" w:hAnsi="Times New Roman"/>
                <w:sz w:val="18"/>
                <w:szCs w:val="18"/>
                <w:lang w:val="en-US"/>
              </w:rPr>
            </w:pPr>
            <w:r w:rsidRPr="009310D0">
              <w:rPr>
                <w:rFonts w:ascii="Times New Roman" w:hAnsi="Times New Roman"/>
                <w:sz w:val="18"/>
                <w:szCs w:val="18"/>
              </w:rPr>
              <w:t>5</w:t>
            </w:r>
          </w:p>
        </w:tc>
        <w:tc>
          <w:tcPr>
            <w:tcW w:w="1078" w:type="pct"/>
            <w:tcBorders>
              <w:top w:val="nil"/>
              <w:bottom w:val="nil"/>
            </w:tcBorders>
            <w:vAlign w:val="center"/>
          </w:tcPr>
          <w:p w14:paraId="46B097E6" w14:textId="60386E49"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17,3</w:t>
            </w:r>
          </w:p>
        </w:tc>
        <w:tc>
          <w:tcPr>
            <w:tcW w:w="1181" w:type="pct"/>
            <w:tcBorders>
              <w:top w:val="nil"/>
              <w:bottom w:val="nil"/>
            </w:tcBorders>
            <w:vAlign w:val="center"/>
          </w:tcPr>
          <w:p w14:paraId="7FC03C0D" w14:textId="35D16706"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4432,0</w:t>
            </w:r>
          </w:p>
        </w:tc>
        <w:tc>
          <w:tcPr>
            <w:tcW w:w="584" w:type="pct"/>
            <w:tcBorders>
              <w:top w:val="nil"/>
              <w:bottom w:val="nil"/>
            </w:tcBorders>
            <w:vAlign w:val="center"/>
          </w:tcPr>
          <w:p w14:paraId="0CCCB556" w14:textId="487DFDAC"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0,9</w:t>
            </w:r>
            <w:r w:rsidR="00B42730" w:rsidRPr="009310D0">
              <w:rPr>
                <w:rFonts w:ascii="Times New Roman" w:hAnsi="Times New Roman"/>
                <w:sz w:val="18"/>
                <w:szCs w:val="18"/>
              </w:rPr>
              <w:t>2</w:t>
            </w:r>
          </w:p>
        </w:tc>
        <w:tc>
          <w:tcPr>
            <w:tcW w:w="588" w:type="pct"/>
            <w:tcBorders>
              <w:top w:val="nil"/>
              <w:bottom w:val="nil"/>
            </w:tcBorders>
            <w:vAlign w:val="center"/>
          </w:tcPr>
          <w:p w14:paraId="6028DFFF" w14:textId="0DF96EE8"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5,</w:t>
            </w:r>
            <w:r w:rsidR="00710A6C" w:rsidRPr="009310D0">
              <w:rPr>
                <w:rFonts w:ascii="Times New Roman" w:hAnsi="Times New Roman"/>
                <w:sz w:val="18"/>
                <w:szCs w:val="18"/>
              </w:rPr>
              <w:t>8</w:t>
            </w:r>
          </w:p>
        </w:tc>
        <w:tc>
          <w:tcPr>
            <w:tcW w:w="685" w:type="pct"/>
            <w:tcBorders>
              <w:top w:val="nil"/>
              <w:bottom w:val="nil"/>
            </w:tcBorders>
            <w:vAlign w:val="center"/>
          </w:tcPr>
          <w:p w14:paraId="24556C66" w14:textId="17FEF6A3"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8893</w:t>
            </w:r>
          </w:p>
        </w:tc>
      </w:tr>
      <w:tr w:rsidR="009310D0" w:rsidRPr="009310D0" w14:paraId="14644044" w14:textId="77777777" w:rsidTr="00EF6F6D">
        <w:trPr>
          <w:trHeight w:val="250"/>
          <w:jc w:val="center"/>
        </w:trPr>
        <w:tc>
          <w:tcPr>
            <w:tcW w:w="883" w:type="pct"/>
            <w:tcBorders>
              <w:top w:val="nil"/>
              <w:bottom w:val="single" w:sz="4" w:space="0" w:color="auto"/>
            </w:tcBorders>
            <w:vAlign w:val="center"/>
          </w:tcPr>
          <w:p w14:paraId="2D7D10D4" w14:textId="5B09C9F8" w:rsidR="009A7A6F" w:rsidRPr="009310D0" w:rsidRDefault="006228E4" w:rsidP="00F21BF0">
            <w:pPr>
              <w:spacing w:after="0"/>
              <w:ind w:left="-118" w:right="-102"/>
              <w:jc w:val="center"/>
              <w:rPr>
                <w:rFonts w:ascii="Times New Roman" w:hAnsi="Times New Roman"/>
                <w:sz w:val="18"/>
                <w:szCs w:val="18"/>
                <w:lang w:val="en-US"/>
              </w:rPr>
            </w:pPr>
            <w:r w:rsidRPr="009310D0">
              <w:rPr>
                <w:rFonts w:ascii="Times New Roman" w:hAnsi="Times New Roman"/>
                <w:sz w:val="18"/>
                <w:szCs w:val="18"/>
                <w:lang w:val="en-US"/>
              </w:rPr>
              <w:t>6</w:t>
            </w:r>
          </w:p>
        </w:tc>
        <w:tc>
          <w:tcPr>
            <w:tcW w:w="1078" w:type="pct"/>
            <w:tcBorders>
              <w:top w:val="nil"/>
              <w:bottom w:val="single" w:sz="4" w:space="0" w:color="auto"/>
            </w:tcBorders>
            <w:vAlign w:val="center"/>
          </w:tcPr>
          <w:p w14:paraId="31FB50F6" w14:textId="782FE385" w:rsidR="009A7A6F" w:rsidRPr="009310D0" w:rsidRDefault="006228E4" w:rsidP="006228E4">
            <w:pPr>
              <w:spacing w:after="0"/>
              <w:jc w:val="center"/>
              <w:rPr>
                <w:rFonts w:ascii="Times New Roman" w:hAnsi="Times New Roman"/>
                <w:sz w:val="18"/>
                <w:szCs w:val="18"/>
                <w:lang w:val="en-US"/>
              </w:rPr>
            </w:pPr>
            <w:r w:rsidRPr="009310D0">
              <w:rPr>
                <w:rFonts w:ascii="Times New Roman" w:hAnsi="Times New Roman"/>
                <w:sz w:val="18"/>
                <w:szCs w:val="18"/>
                <w:lang w:val="en-US"/>
              </w:rPr>
              <w:t>17,3</w:t>
            </w:r>
          </w:p>
        </w:tc>
        <w:tc>
          <w:tcPr>
            <w:tcW w:w="1181" w:type="pct"/>
            <w:tcBorders>
              <w:top w:val="nil"/>
              <w:bottom w:val="single" w:sz="4" w:space="0" w:color="auto"/>
            </w:tcBorders>
            <w:vAlign w:val="center"/>
          </w:tcPr>
          <w:p w14:paraId="115DACD6" w14:textId="3D6A2FE4"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4490,4</w:t>
            </w:r>
          </w:p>
        </w:tc>
        <w:tc>
          <w:tcPr>
            <w:tcW w:w="584" w:type="pct"/>
            <w:tcBorders>
              <w:top w:val="nil"/>
              <w:bottom w:val="single" w:sz="4" w:space="0" w:color="auto"/>
            </w:tcBorders>
            <w:vAlign w:val="center"/>
          </w:tcPr>
          <w:p w14:paraId="51BC3B73" w14:textId="7AF35884" w:rsidR="009A7A6F" w:rsidRPr="009310D0" w:rsidRDefault="00B42730" w:rsidP="00B42730">
            <w:pPr>
              <w:spacing w:after="0"/>
              <w:rPr>
                <w:rFonts w:ascii="Times New Roman" w:hAnsi="Times New Roman"/>
                <w:sz w:val="18"/>
                <w:szCs w:val="18"/>
                <w:lang w:val="en-US"/>
              </w:rPr>
            </w:pPr>
            <w:r w:rsidRPr="009310D0">
              <w:rPr>
                <w:rFonts w:ascii="Times New Roman" w:hAnsi="Times New Roman"/>
                <w:sz w:val="18"/>
                <w:szCs w:val="18"/>
                <w:lang w:val="en-US"/>
              </w:rPr>
              <w:t>0,95</w:t>
            </w:r>
          </w:p>
        </w:tc>
        <w:tc>
          <w:tcPr>
            <w:tcW w:w="588" w:type="pct"/>
            <w:tcBorders>
              <w:top w:val="nil"/>
              <w:bottom w:val="single" w:sz="4" w:space="0" w:color="auto"/>
            </w:tcBorders>
            <w:vAlign w:val="center"/>
          </w:tcPr>
          <w:p w14:paraId="23BC87D5" w14:textId="39E5A8B7" w:rsidR="009A7A6F" w:rsidRPr="009310D0" w:rsidRDefault="00B42730" w:rsidP="00F21BF0">
            <w:pPr>
              <w:spacing w:after="0"/>
              <w:ind w:hanging="14"/>
              <w:jc w:val="center"/>
              <w:rPr>
                <w:rFonts w:ascii="Times New Roman" w:hAnsi="Times New Roman"/>
                <w:sz w:val="18"/>
                <w:szCs w:val="18"/>
                <w:lang w:val="en-US"/>
              </w:rPr>
            </w:pPr>
            <w:r w:rsidRPr="009310D0">
              <w:rPr>
                <w:rFonts w:ascii="Times New Roman" w:hAnsi="Times New Roman"/>
                <w:sz w:val="18"/>
                <w:szCs w:val="18"/>
                <w:lang w:val="en-US"/>
              </w:rPr>
              <w:t>5,</w:t>
            </w:r>
            <w:r w:rsidR="00710A6C" w:rsidRPr="009310D0">
              <w:rPr>
                <w:rFonts w:ascii="Times New Roman" w:hAnsi="Times New Roman"/>
                <w:sz w:val="18"/>
                <w:szCs w:val="18"/>
                <w:lang w:val="en-US"/>
              </w:rPr>
              <w:t>8</w:t>
            </w:r>
          </w:p>
        </w:tc>
        <w:tc>
          <w:tcPr>
            <w:tcW w:w="685" w:type="pct"/>
            <w:tcBorders>
              <w:top w:val="nil"/>
              <w:bottom w:val="single" w:sz="4" w:space="0" w:color="auto"/>
            </w:tcBorders>
            <w:vAlign w:val="center"/>
          </w:tcPr>
          <w:p w14:paraId="3D417CF9" w14:textId="62D219E7"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9216</w:t>
            </w:r>
          </w:p>
        </w:tc>
      </w:tr>
      <w:tr w:rsidR="009310D0" w:rsidRPr="009310D0" w14:paraId="3C830938" w14:textId="77777777" w:rsidTr="00EF6F6D">
        <w:trPr>
          <w:trHeight w:val="250"/>
          <w:jc w:val="center"/>
        </w:trPr>
        <w:tc>
          <w:tcPr>
            <w:tcW w:w="883" w:type="pct"/>
            <w:tcBorders>
              <w:top w:val="single" w:sz="4" w:space="0" w:color="auto"/>
              <w:bottom w:val="single" w:sz="4" w:space="0" w:color="auto"/>
            </w:tcBorders>
            <w:vAlign w:val="center"/>
          </w:tcPr>
          <w:p w14:paraId="340EF595" w14:textId="3138AF9A" w:rsidR="009A7A6F" w:rsidRPr="009310D0" w:rsidRDefault="009A7A6F" w:rsidP="00F21BF0">
            <w:pPr>
              <w:spacing w:after="0"/>
              <w:ind w:left="-118" w:right="-102"/>
              <w:jc w:val="center"/>
              <w:rPr>
                <w:rFonts w:ascii="Times New Roman" w:hAnsi="Times New Roman"/>
                <w:sz w:val="18"/>
                <w:szCs w:val="18"/>
                <w:lang w:val="en-US"/>
              </w:rPr>
            </w:pPr>
            <w:r w:rsidRPr="009310D0">
              <w:rPr>
                <w:rFonts w:ascii="Times New Roman" w:hAnsi="Times New Roman"/>
                <w:b/>
                <w:sz w:val="18"/>
                <w:szCs w:val="18"/>
              </w:rPr>
              <w:t>Trung bình</w:t>
            </w:r>
          </w:p>
        </w:tc>
        <w:tc>
          <w:tcPr>
            <w:tcW w:w="1078" w:type="pct"/>
            <w:tcBorders>
              <w:top w:val="single" w:sz="4" w:space="0" w:color="auto"/>
              <w:bottom w:val="single" w:sz="4" w:space="0" w:color="auto"/>
            </w:tcBorders>
            <w:vAlign w:val="center"/>
          </w:tcPr>
          <w:p w14:paraId="3CF02813" w14:textId="2CBA0A75"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17,3</w:t>
            </w:r>
          </w:p>
        </w:tc>
        <w:tc>
          <w:tcPr>
            <w:tcW w:w="1181" w:type="pct"/>
            <w:tcBorders>
              <w:top w:val="single" w:sz="4" w:space="0" w:color="auto"/>
              <w:bottom w:val="single" w:sz="4" w:space="0" w:color="auto"/>
            </w:tcBorders>
            <w:vAlign w:val="center"/>
          </w:tcPr>
          <w:p w14:paraId="643E3DA9" w14:textId="31CA2261"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4450,</w:t>
            </w:r>
            <w:r w:rsidR="00B42730" w:rsidRPr="009310D0">
              <w:rPr>
                <w:rFonts w:ascii="Times New Roman" w:hAnsi="Times New Roman"/>
                <w:b/>
                <w:sz w:val="18"/>
                <w:szCs w:val="18"/>
              </w:rPr>
              <w:t>8</w:t>
            </w:r>
          </w:p>
        </w:tc>
        <w:tc>
          <w:tcPr>
            <w:tcW w:w="584" w:type="pct"/>
            <w:tcBorders>
              <w:top w:val="single" w:sz="4" w:space="0" w:color="auto"/>
              <w:bottom w:val="single" w:sz="4" w:space="0" w:color="auto"/>
            </w:tcBorders>
            <w:vAlign w:val="center"/>
          </w:tcPr>
          <w:p w14:paraId="42D077A7" w14:textId="08D2669B"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0,9</w:t>
            </w:r>
            <w:r w:rsidR="00B42730" w:rsidRPr="009310D0">
              <w:rPr>
                <w:rFonts w:ascii="Times New Roman" w:hAnsi="Times New Roman"/>
                <w:b/>
                <w:sz w:val="18"/>
                <w:szCs w:val="18"/>
              </w:rPr>
              <w:t>3</w:t>
            </w:r>
          </w:p>
        </w:tc>
        <w:tc>
          <w:tcPr>
            <w:tcW w:w="588" w:type="pct"/>
            <w:tcBorders>
              <w:top w:val="single" w:sz="4" w:space="0" w:color="auto"/>
              <w:bottom w:val="single" w:sz="4" w:space="0" w:color="auto"/>
            </w:tcBorders>
            <w:vAlign w:val="center"/>
          </w:tcPr>
          <w:p w14:paraId="1473669C" w14:textId="4D8E706D"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5,</w:t>
            </w:r>
            <w:r w:rsidR="00710A6C" w:rsidRPr="009310D0">
              <w:rPr>
                <w:rFonts w:ascii="Times New Roman" w:hAnsi="Times New Roman"/>
                <w:b/>
                <w:sz w:val="18"/>
                <w:szCs w:val="18"/>
              </w:rPr>
              <w:t>8</w:t>
            </w:r>
          </w:p>
        </w:tc>
        <w:tc>
          <w:tcPr>
            <w:tcW w:w="685" w:type="pct"/>
            <w:tcBorders>
              <w:top w:val="single" w:sz="4" w:space="0" w:color="auto"/>
              <w:bottom w:val="single" w:sz="4" w:space="0" w:color="auto"/>
            </w:tcBorders>
            <w:vAlign w:val="center"/>
          </w:tcPr>
          <w:p w14:paraId="528B13CA" w14:textId="063D8D10"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8889</w:t>
            </w:r>
          </w:p>
        </w:tc>
      </w:tr>
      <w:tr w:rsidR="009310D0" w:rsidRPr="009310D0" w14:paraId="10686F37" w14:textId="77777777" w:rsidTr="00EF6F6D">
        <w:trPr>
          <w:trHeight w:val="250"/>
          <w:jc w:val="center"/>
        </w:trPr>
        <w:tc>
          <w:tcPr>
            <w:tcW w:w="883" w:type="pct"/>
            <w:vAlign w:val="center"/>
          </w:tcPr>
          <w:p w14:paraId="69072BDA" w14:textId="57A54AC4" w:rsidR="009A7A6F" w:rsidRPr="009310D0" w:rsidRDefault="009A7A6F" w:rsidP="00F21BF0">
            <w:pPr>
              <w:spacing w:after="0"/>
              <w:ind w:left="-118" w:right="-102"/>
              <w:jc w:val="center"/>
              <w:rPr>
                <w:rFonts w:ascii="Times New Roman" w:hAnsi="Times New Roman"/>
                <w:sz w:val="18"/>
                <w:szCs w:val="18"/>
                <w:lang w:val="en-US"/>
              </w:rPr>
            </w:pPr>
            <w:r w:rsidRPr="009310D0">
              <w:rPr>
                <w:rFonts w:ascii="Times New Roman" w:hAnsi="Times New Roman"/>
                <w:b/>
                <w:sz w:val="18"/>
                <w:szCs w:val="18"/>
              </w:rPr>
              <w:t>RSD</w:t>
            </w:r>
            <w:r w:rsidR="00EF6F6D" w:rsidRPr="009310D0">
              <w:rPr>
                <w:rFonts w:ascii="Times New Roman" w:hAnsi="Times New Roman"/>
                <w:b/>
                <w:sz w:val="18"/>
                <w:szCs w:val="18"/>
              </w:rPr>
              <w:t xml:space="preserve"> </w:t>
            </w:r>
            <w:r w:rsidRPr="009310D0">
              <w:rPr>
                <w:rFonts w:ascii="Times New Roman" w:hAnsi="Times New Roman"/>
                <w:b/>
                <w:sz w:val="18"/>
                <w:szCs w:val="18"/>
              </w:rPr>
              <w:t>(%)</w:t>
            </w:r>
          </w:p>
        </w:tc>
        <w:tc>
          <w:tcPr>
            <w:tcW w:w="1078" w:type="pct"/>
            <w:vAlign w:val="center"/>
          </w:tcPr>
          <w:p w14:paraId="532A4766" w14:textId="32FBBA8F"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0,</w:t>
            </w:r>
            <w:r w:rsidR="00710A6C" w:rsidRPr="009310D0">
              <w:rPr>
                <w:rFonts w:ascii="Times New Roman" w:hAnsi="Times New Roman"/>
                <w:b/>
                <w:sz w:val="18"/>
                <w:szCs w:val="18"/>
              </w:rPr>
              <w:t>1</w:t>
            </w:r>
          </w:p>
        </w:tc>
        <w:tc>
          <w:tcPr>
            <w:tcW w:w="1181" w:type="pct"/>
            <w:vAlign w:val="center"/>
          </w:tcPr>
          <w:p w14:paraId="180201E7" w14:textId="2F8CDDD6" w:rsidR="009A7A6F" w:rsidRPr="009310D0" w:rsidRDefault="00710A6C" w:rsidP="00F21BF0">
            <w:pPr>
              <w:spacing w:after="0"/>
              <w:ind w:hanging="14"/>
              <w:jc w:val="center"/>
              <w:rPr>
                <w:rFonts w:ascii="Times New Roman" w:hAnsi="Times New Roman"/>
                <w:sz w:val="18"/>
                <w:szCs w:val="18"/>
                <w:lang w:val="en-US"/>
              </w:rPr>
            </w:pPr>
            <w:r w:rsidRPr="009310D0">
              <w:rPr>
                <w:rFonts w:ascii="Times New Roman" w:hAnsi="Times New Roman"/>
                <w:sz w:val="18"/>
                <w:szCs w:val="18"/>
              </w:rPr>
              <w:t>1,0</w:t>
            </w:r>
          </w:p>
        </w:tc>
        <w:tc>
          <w:tcPr>
            <w:tcW w:w="584" w:type="pct"/>
            <w:vAlign w:val="center"/>
          </w:tcPr>
          <w:p w14:paraId="200FB956" w14:textId="4A272E83"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1,2</w:t>
            </w:r>
          </w:p>
        </w:tc>
        <w:tc>
          <w:tcPr>
            <w:tcW w:w="588" w:type="pct"/>
            <w:vAlign w:val="center"/>
          </w:tcPr>
          <w:p w14:paraId="3422FC6D" w14:textId="31AF4A16"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0,</w:t>
            </w:r>
            <w:r w:rsidR="00710A6C" w:rsidRPr="009310D0">
              <w:rPr>
                <w:rFonts w:ascii="Times New Roman" w:hAnsi="Times New Roman"/>
                <w:b/>
                <w:sz w:val="18"/>
                <w:szCs w:val="18"/>
              </w:rPr>
              <w:t>1</w:t>
            </w:r>
          </w:p>
        </w:tc>
        <w:tc>
          <w:tcPr>
            <w:tcW w:w="685" w:type="pct"/>
            <w:vAlign w:val="center"/>
          </w:tcPr>
          <w:p w14:paraId="1645D77C" w14:textId="787BCDC8" w:rsidR="009A7A6F" w:rsidRPr="009310D0" w:rsidRDefault="009A7A6F" w:rsidP="00F21BF0">
            <w:pPr>
              <w:spacing w:after="0"/>
              <w:ind w:hanging="14"/>
              <w:jc w:val="center"/>
              <w:rPr>
                <w:rFonts w:ascii="Times New Roman" w:hAnsi="Times New Roman"/>
                <w:sz w:val="18"/>
                <w:szCs w:val="18"/>
                <w:lang w:val="en-US"/>
              </w:rPr>
            </w:pPr>
            <w:r w:rsidRPr="009310D0">
              <w:rPr>
                <w:rFonts w:ascii="Times New Roman" w:hAnsi="Times New Roman"/>
                <w:b/>
                <w:sz w:val="18"/>
                <w:szCs w:val="18"/>
              </w:rPr>
              <w:t>1,9</w:t>
            </w:r>
          </w:p>
        </w:tc>
      </w:tr>
    </w:tbl>
    <w:p w14:paraId="117F492E" w14:textId="77777777" w:rsidR="00492A5A" w:rsidRPr="009310D0" w:rsidRDefault="00492A5A" w:rsidP="0023298E">
      <w:pPr>
        <w:spacing w:before="120" w:after="0" w:line="240" w:lineRule="auto"/>
        <w:ind w:firstLine="204"/>
        <w:jc w:val="both"/>
        <w:rPr>
          <w:rFonts w:ascii="Times New Roman" w:hAnsi="Times New Roman"/>
          <w:b/>
          <w:sz w:val="20"/>
          <w:szCs w:val="20"/>
          <w:lang w:val="vi-VN"/>
        </w:rPr>
      </w:pPr>
      <w:r w:rsidRPr="009310D0">
        <w:rPr>
          <w:rFonts w:ascii="Times New Roman" w:hAnsi="Times New Roman"/>
          <w:b/>
          <w:sz w:val="20"/>
          <w:szCs w:val="20"/>
          <w:lang w:val="vi-VN"/>
        </w:rPr>
        <w:t>Độ đặc hiệu</w:t>
      </w:r>
    </w:p>
    <w:p w14:paraId="6A818AA4" w14:textId="69BADC92" w:rsidR="00B86B9B" w:rsidRPr="009310D0" w:rsidRDefault="00B86B9B" w:rsidP="00B86B9B">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vi-VN"/>
        </w:rPr>
        <w:t xml:space="preserve">Tiến hành sắc ký mẫu trắng, mẫu chuẩn, mẫu thử và mẫu thử thêm chuẩn vào hệ thống HPLC. Kết quả cho thấy sắc ký đồ mẫu trắng không xuất hiện pic ở trong khoảng thời gian lưu tương ứng với thời gian lưu của curcumin chuẩn. Sắc ký đồ mẫu thử cho pic có thời gian lưu tương tự với pic của curcumin trong sắc ký đồ mẫu chuẩn. Sắc ký đồ mẫu thử thêm chuẩn cho pic có thời gian lưu tương tự với pic curcumin của mẫu chuẩn và mẫu thử nhưng có chiều cao pic lớn hơn. </w:t>
      </w:r>
      <w:r w:rsidRPr="009310D0">
        <w:rPr>
          <w:rFonts w:ascii="Times New Roman" w:hAnsi="Times New Roman"/>
          <w:sz w:val="20"/>
          <w:szCs w:val="20"/>
          <w:lang w:val="en-US"/>
        </w:rPr>
        <w:t xml:space="preserve">Như vậy, quy trình đạt </w:t>
      </w:r>
      <w:r w:rsidR="00B42730" w:rsidRPr="009310D0">
        <w:rPr>
          <w:rFonts w:ascii="Times New Roman" w:hAnsi="Times New Roman"/>
          <w:sz w:val="20"/>
          <w:szCs w:val="20"/>
          <w:lang w:val="en-US"/>
        </w:rPr>
        <w:t>độ</w:t>
      </w:r>
      <w:r w:rsidRPr="009310D0">
        <w:rPr>
          <w:rFonts w:ascii="Times New Roman" w:hAnsi="Times New Roman"/>
          <w:sz w:val="20"/>
          <w:szCs w:val="20"/>
          <w:lang w:val="en-US"/>
        </w:rPr>
        <w:t xml:space="preserve"> đặc hiệ</w:t>
      </w:r>
      <w:r w:rsidR="00B42730" w:rsidRPr="009310D0">
        <w:rPr>
          <w:rFonts w:ascii="Times New Roman" w:hAnsi="Times New Roman"/>
          <w:sz w:val="20"/>
          <w:szCs w:val="20"/>
          <w:lang w:val="en-US"/>
        </w:rPr>
        <w:t>u.</w:t>
      </w:r>
    </w:p>
    <w:p w14:paraId="51556E6B" w14:textId="0C29A97F" w:rsidR="009C21B3" w:rsidRPr="009310D0" w:rsidRDefault="004534F4" w:rsidP="00B86B9B">
      <w:pPr>
        <w:spacing w:after="0" w:line="240" w:lineRule="auto"/>
        <w:ind w:left="180"/>
        <w:jc w:val="center"/>
        <w:rPr>
          <w:rFonts w:ascii="Times New Roman" w:hAnsi="Times New Roman"/>
          <w:b/>
          <w:i/>
          <w:sz w:val="18"/>
          <w:szCs w:val="18"/>
          <w:lang w:val="vi-VN"/>
        </w:rPr>
      </w:pPr>
      <w:r w:rsidRPr="009310D0">
        <w:rPr>
          <w:rFonts w:ascii="Times New Roman" w:hAnsi="Times New Roman"/>
          <w:noProof/>
          <w:sz w:val="26"/>
          <w:szCs w:val="26"/>
          <w:lang w:val="en-US"/>
        </w:rPr>
        <w:drawing>
          <wp:inline distT="0" distB="0" distL="0" distR="0" wp14:anchorId="119552EF" wp14:editId="4868A64A">
            <wp:extent cx="2496780" cy="1695450"/>
            <wp:effectExtent l="0" t="0" r="0" b="0"/>
            <wp:docPr id="3" name="Picture 3"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 histo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67676" cy="1743592"/>
                    </a:xfrm>
                    <a:prstGeom prst="rect">
                      <a:avLst/>
                    </a:prstGeom>
                  </pic:spPr>
                </pic:pic>
              </a:graphicData>
            </a:graphic>
          </wp:inline>
        </w:drawing>
      </w:r>
    </w:p>
    <w:p w14:paraId="4235E4DA" w14:textId="781140A4" w:rsidR="009C21B3" w:rsidRPr="009310D0" w:rsidRDefault="009C21B3" w:rsidP="009C21B3">
      <w:pPr>
        <w:spacing w:after="0" w:line="240" w:lineRule="auto"/>
        <w:ind w:left="180"/>
        <w:jc w:val="both"/>
        <w:rPr>
          <w:rFonts w:ascii="Times New Roman" w:hAnsi="Times New Roman"/>
          <w:b/>
          <w:i/>
          <w:sz w:val="18"/>
          <w:szCs w:val="18"/>
          <w:lang w:val="vi-VN"/>
        </w:rPr>
      </w:pPr>
    </w:p>
    <w:p w14:paraId="2E31F946" w14:textId="69C2481B" w:rsidR="0011510D" w:rsidRPr="009310D0" w:rsidRDefault="0090172F" w:rsidP="00F96A7C">
      <w:pPr>
        <w:spacing w:after="0" w:line="240" w:lineRule="auto"/>
        <w:ind w:left="180"/>
        <w:jc w:val="both"/>
        <w:rPr>
          <w:rFonts w:ascii="Times New Roman" w:hAnsi="Times New Roman"/>
          <w:i/>
          <w:sz w:val="18"/>
          <w:szCs w:val="18"/>
          <w:lang w:val="vi-VN"/>
        </w:rPr>
      </w:pPr>
      <w:r w:rsidRPr="009310D0">
        <w:rPr>
          <w:rFonts w:ascii="Times New Roman" w:hAnsi="Times New Roman"/>
          <w:b/>
          <w:i/>
          <w:sz w:val="18"/>
          <w:szCs w:val="18"/>
          <w:lang w:val="vi-VN"/>
        </w:rPr>
        <w:t xml:space="preserve">Hình </w:t>
      </w:r>
      <w:r w:rsidR="00B86B9B" w:rsidRPr="009310D0">
        <w:rPr>
          <w:rFonts w:ascii="Times New Roman" w:hAnsi="Times New Roman"/>
          <w:b/>
          <w:i/>
          <w:sz w:val="18"/>
          <w:szCs w:val="18"/>
          <w:lang w:val="vi-VN"/>
        </w:rPr>
        <w:t>1</w:t>
      </w:r>
      <w:r w:rsidR="0011510D" w:rsidRPr="009310D0">
        <w:rPr>
          <w:rFonts w:ascii="Times New Roman" w:hAnsi="Times New Roman"/>
          <w:i/>
          <w:sz w:val="18"/>
          <w:szCs w:val="18"/>
          <w:lang w:val="vi-VN"/>
        </w:rPr>
        <w:t xml:space="preserve">. Sắc ký đồ của mẫu </w:t>
      </w:r>
      <w:r w:rsidR="000E5E5C" w:rsidRPr="009310D0">
        <w:rPr>
          <w:rFonts w:ascii="Times New Roman" w:hAnsi="Times New Roman"/>
          <w:i/>
          <w:sz w:val="18"/>
          <w:szCs w:val="18"/>
          <w:lang w:val="vi-VN"/>
        </w:rPr>
        <w:t>trắng, mẫu</w:t>
      </w:r>
      <w:r w:rsidR="000615B9" w:rsidRPr="009310D0">
        <w:rPr>
          <w:rFonts w:ascii="Times New Roman" w:hAnsi="Times New Roman"/>
          <w:i/>
          <w:sz w:val="18"/>
          <w:szCs w:val="18"/>
          <w:lang w:val="en-US"/>
        </w:rPr>
        <w:t xml:space="preserve"> thử</w:t>
      </w:r>
      <w:r w:rsidR="0011510D" w:rsidRPr="009310D0">
        <w:rPr>
          <w:rFonts w:ascii="Times New Roman" w:hAnsi="Times New Roman"/>
          <w:i/>
          <w:sz w:val="18"/>
          <w:szCs w:val="18"/>
          <w:lang w:val="vi-VN"/>
        </w:rPr>
        <w:t>,</w:t>
      </w:r>
      <w:r w:rsidR="000E5E5C" w:rsidRPr="009310D0">
        <w:rPr>
          <w:rFonts w:ascii="Times New Roman" w:hAnsi="Times New Roman"/>
          <w:i/>
          <w:sz w:val="18"/>
          <w:szCs w:val="18"/>
          <w:lang w:val="vi-VN"/>
        </w:rPr>
        <w:t xml:space="preserve"> mẫu</w:t>
      </w:r>
      <w:r w:rsidR="0011510D" w:rsidRPr="009310D0">
        <w:rPr>
          <w:rFonts w:ascii="Times New Roman" w:hAnsi="Times New Roman"/>
          <w:i/>
          <w:sz w:val="18"/>
          <w:szCs w:val="18"/>
          <w:lang w:val="vi-VN"/>
        </w:rPr>
        <w:t xml:space="preserve"> </w:t>
      </w:r>
      <w:r w:rsidR="000615B9" w:rsidRPr="009310D0">
        <w:rPr>
          <w:rFonts w:ascii="Times New Roman" w:hAnsi="Times New Roman"/>
          <w:i/>
          <w:sz w:val="18"/>
          <w:szCs w:val="18"/>
          <w:lang w:val="en-US"/>
        </w:rPr>
        <w:t>chuẩn và</w:t>
      </w:r>
      <w:r w:rsidR="000E5E5C" w:rsidRPr="009310D0">
        <w:rPr>
          <w:rFonts w:ascii="Times New Roman" w:hAnsi="Times New Roman"/>
          <w:i/>
          <w:sz w:val="18"/>
          <w:szCs w:val="18"/>
          <w:lang w:val="vi-VN"/>
        </w:rPr>
        <w:t xml:space="preserve"> mẫu </w:t>
      </w:r>
      <w:r w:rsidR="00B86B9B" w:rsidRPr="009310D0">
        <w:rPr>
          <w:rFonts w:ascii="Times New Roman" w:hAnsi="Times New Roman"/>
          <w:i/>
          <w:sz w:val="18"/>
          <w:szCs w:val="18"/>
          <w:lang w:val="vi-VN"/>
        </w:rPr>
        <w:t>thử</w:t>
      </w:r>
      <w:r w:rsidR="000E5E5C" w:rsidRPr="009310D0">
        <w:rPr>
          <w:rFonts w:ascii="Times New Roman" w:hAnsi="Times New Roman"/>
          <w:i/>
          <w:sz w:val="18"/>
          <w:szCs w:val="18"/>
          <w:lang w:val="vi-VN"/>
        </w:rPr>
        <w:t xml:space="preserve"> thêm chuẩn</w:t>
      </w:r>
      <w:r w:rsidR="00A05784" w:rsidRPr="009310D0">
        <w:rPr>
          <w:rFonts w:ascii="Times New Roman" w:hAnsi="Times New Roman"/>
          <w:i/>
          <w:sz w:val="18"/>
          <w:szCs w:val="18"/>
          <w:lang w:val="vi-VN"/>
        </w:rPr>
        <w:t>.</w:t>
      </w:r>
    </w:p>
    <w:p w14:paraId="4E34C0F4" w14:textId="3E172E8B" w:rsidR="00602D16" w:rsidRPr="009310D0" w:rsidRDefault="00602D16" w:rsidP="0011510D">
      <w:pPr>
        <w:spacing w:after="0" w:line="240" w:lineRule="auto"/>
        <w:ind w:firstLine="204"/>
        <w:jc w:val="center"/>
        <w:rPr>
          <w:rFonts w:ascii="Times New Roman" w:hAnsi="Times New Roman"/>
          <w:i/>
          <w:sz w:val="18"/>
          <w:szCs w:val="18"/>
          <w:lang w:val="en-US"/>
        </w:rPr>
      </w:pPr>
      <w:r w:rsidRPr="009310D0">
        <w:rPr>
          <w:rFonts w:ascii="Times New Roman" w:hAnsi="Times New Roman"/>
          <w:b/>
          <w:i/>
          <w:sz w:val="18"/>
          <w:szCs w:val="18"/>
          <w:lang w:val="vi-VN"/>
        </w:rPr>
        <w:t>Bả</w:t>
      </w:r>
      <w:r w:rsidR="0090172F" w:rsidRPr="009310D0">
        <w:rPr>
          <w:rFonts w:ascii="Times New Roman" w:hAnsi="Times New Roman"/>
          <w:b/>
          <w:i/>
          <w:sz w:val="18"/>
          <w:szCs w:val="18"/>
          <w:lang w:val="vi-VN"/>
        </w:rPr>
        <w:t xml:space="preserve">ng </w:t>
      </w:r>
      <w:r w:rsidR="00B86B9B" w:rsidRPr="009310D0">
        <w:rPr>
          <w:rFonts w:ascii="Times New Roman" w:hAnsi="Times New Roman"/>
          <w:b/>
          <w:i/>
          <w:sz w:val="18"/>
          <w:szCs w:val="18"/>
          <w:lang w:val="vi-VN"/>
        </w:rPr>
        <w:t>3</w:t>
      </w:r>
      <w:r w:rsidRPr="009310D0">
        <w:rPr>
          <w:rFonts w:ascii="Times New Roman" w:hAnsi="Times New Roman"/>
          <w:i/>
          <w:sz w:val="18"/>
          <w:szCs w:val="18"/>
          <w:lang w:val="vi-VN"/>
        </w:rPr>
        <w:t xml:space="preserve">. Thông số sắc ký của </w:t>
      </w:r>
      <w:r w:rsidR="00494F31" w:rsidRPr="009310D0">
        <w:rPr>
          <w:rFonts w:ascii="Times New Roman" w:hAnsi="Times New Roman"/>
          <w:i/>
          <w:sz w:val="18"/>
          <w:szCs w:val="18"/>
          <w:lang w:val="vi-VN"/>
        </w:rPr>
        <w:t>độ đặc hiệ</w:t>
      </w:r>
      <w:r w:rsidR="00B42730" w:rsidRPr="009310D0">
        <w:rPr>
          <w:rFonts w:ascii="Times New Roman" w:hAnsi="Times New Roman"/>
          <w:i/>
          <w:sz w:val="18"/>
          <w:szCs w:val="18"/>
          <w:lang w:val="en-US"/>
        </w:rPr>
        <w:t>u</w:t>
      </w:r>
    </w:p>
    <w:tbl>
      <w:tblPr>
        <w:tblW w:w="4410" w:type="dxa"/>
        <w:jc w:val="center"/>
        <w:tblBorders>
          <w:top w:val="single" w:sz="4" w:space="0" w:color="auto"/>
          <w:bottom w:val="single" w:sz="8" w:space="0" w:color="000000"/>
        </w:tblBorders>
        <w:shd w:val="clear" w:color="auto" w:fill="FFFFFF"/>
        <w:tblLayout w:type="fixed"/>
        <w:tblLook w:val="04A0" w:firstRow="1" w:lastRow="0" w:firstColumn="1" w:lastColumn="0" w:noHBand="0" w:noVBand="1"/>
      </w:tblPr>
      <w:tblGrid>
        <w:gridCol w:w="1302"/>
        <w:gridCol w:w="768"/>
        <w:gridCol w:w="1119"/>
        <w:gridCol w:w="681"/>
        <w:gridCol w:w="93"/>
        <w:gridCol w:w="447"/>
      </w:tblGrid>
      <w:tr w:rsidR="009310D0" w:rsidRPr="009310D0" w14:paraId="05F6B23D" w14:textId="77777777" w:rsidTr="00B67477">
        <w:trPr>
          <w:jc w:val="center"/>
        </w:trPr>
        <w:tc>
          <w:tcPr>
            <w:tcW w:w="1302" w:type="dxa"/>
            <w:tcBorders>
              <w:top w:val="double" w:sz="4" w:space="0" w:color="auto"/>
              <w:bottom w:val="double" w:sz="4" w:space="0" w:color="auto"/>
            </w:tcBorders>
            <w:shd w:val="clear" w:color="auto" w:fill="D9D9D9"/>
            <w:vAlign w:val="center"/>
            <w:hideMark/>
          </w:tcPr>
          <w:p w14:paraId="58DB3844" w14:textId="20EAC092" w:rsidR="00B67477" w:rsidRPr="009310D0" w:rsidRDefault="00B67477" w:rsidP="00F21BF0">
            <w:pPr>
              <w:spacing w:after="0"/>
              <w:ind w:left="-118"/>
              <w:jc w:val="center"/>
              <w:rPr>
                <w:rFonts w:ascii="Times New Roman" w:hAnsi="Times New Roman"/>
                <w:b/>
                <w:bCs/>
                <w:sz w:val="18"/>
                <w:szCs w:val="18"/>
                <w:lang w:val="en-US"/>
              </w:rPr>
            </w:pPr>
            <w:r w:rsidRPr="009310D0">
              <w:rPr>
                <w:rFonts w:ascii="Times New Roman" w:hAnsi="Times New Roman"/>
                <w:b/>
                <w:bCs/>
                <w:sz w:val="18"/>
                <w:szCs w:val="18"/>
                <w:lang w:val="en-US"/>
              </w:rPr>
              <w:t>Mẫu</w:t>
            </w:r>
          </w:p>
        </w:tc>
        <w:tc>
          <w:tcPr>
            <w:tcW w:w="768" w:type="dxa"/>
            <w:tcBorders>
              <w:top w:val="double" w:sz="4" w:space="0" w:color="auto"/>
              <w:bottom w:val="double" w:sz="4" w:space="0" w:color="auto"/>
            </w:tcBorders>
            <w:shd w:val="clear" w:color="auto" w:fill="D9D9D9"/>
            <w:vAlign w:val="center"/>
            <w:hideMark/>
          </w:tcPr>
          <w:p w14:paraId="6D0A6A8F" w14:textId="77777777" w:rsidR="00B67477" w:rsidRPr="009310D0" w:rsidRDefault="00B67477" w:rsidP="00F21BF0">
            <w:pPr>
              <w:spacing w:after="0"/>
              <w:ind w:left="-87"/>
              <w:jc w:val="center"/>
              <w:rPr>
                <w:rFonts w:ascii="Times New Roman" w:hAnsi="Times New Roman"/>
                <w:b/>
                <w:bCs/>
                <w:sz w:val="18"/>
                <w:szCs w:val="18"/>
                <w:lang w:val="en-US"/>
              </w:rPr>
            </w:pPr>
            <w:r w:rsidRPr="009310D0">
              <w:rPr>
                <w:rFonts w:ascii="Times New Roman" w:hAnsi="Times New Roman"/>
                <w:b/>
                <w:bCs/>
                <w:sz w:val="18"/>
                <w:szCs w:val="18"/>
                <w:lang w:val="en-US"/>
              </w:rPr>
              <w:t>T</w:t>
            </w:r>
            <w:r w:rsidRPr="009310D0">
              <w:rPr>
                <w:rFonts w:ascii="Times New Roman" w:hAnsi="Times New Roman"/>
                <w:b/>
                <w:bCs/>
                <w:sz w:val="18"/>
                <w:szCs w:val="18"/>
                <w:vertAlign w:val="subscript"/>
                <w:lang w:val="en-US"/>
              </w:rPr>
              <w:t>R</w:t>
            </w:r>
          </w:p>
          <w:p w14:paraId="43A6D255" w14:textId="77777777" w:rsidR="00B67477" w:rsidRPr="009310D0" w:rsidRDefault="00B67477"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(phút)</w:t>
            </w:r>
          </w:p>
        </w:tc>
        <w:tc>
          <w:tcPr>
            <w:tcW w:w="1119" w:type="dxa"/>
            <w:tcBorders>
              <w:top w:val="double" w:sz="4" w:space="0" w:color="auto"/>
              <w:bottom w:val="double" w:sz="4" w:space="0" w:color="auto"/>
            </w:tcBorders>
            <w:shd w:val="clear" w:color="auto" w:fill="D9D9D9"/>
          </w:tcPr>
          <w:p w14:paraId="147AD5CB" w14:textId="77777777" w:rsidR="00B67477" w:rsidRPr="009310D0" w:rsidRDefault="00B67477" w:rsidP="00B67477">
            <w:pPr>
              <w:spacing w:after="0"/>
              <w:ind w:left="-84"/>
              <w:jc w:val="center"/>
              <w:rPr>
                <w:rFonts w:ascii="Times New Roman" w:hAnsi="Times New Roman"/>
                <w:b/>
                <w:bCs/>
                <w:sz w:val="18"/>
                <w:szCs w:val="18"/>
                <w:lang w:val="en-US"/>
              </w:rPr>
            </w:pPr>
            <w:r w:rsidRPr="009310D0">
              <w:rPr>
                <w:rFonts w:ascii="Times New Roman" w:hAnsi="Times New Roman"/>
                <w:b/>
                <w:bCs/>
                <w:sz w:val="18"/>
                <w:szCs w:val="18"/>
                <w:lang w:val="en-US"/>
              </w:rPr>
              <w:t>Diện tích pic</w:t>
            </w:r>
          </w:p>
          <w:p w14:paraId="65115CF3" w14:textId="47688C23" w:rsidR="00B67477" w:rsidRPr="009310D0" w:rsidRDefault="00B67477" w:rsidP="00B67477">
            <w:pPr>
              <w:spacing w:after="0"/>
              <w:ind w:left="-84"/>
              <w:jc w:val="center"/>
              <w:rPr>
                <w:rFonts w:ascii="Times New Roman" w:hAnsi="Times New Roman"/>
                <w:b/>
                <w:bCs/>
                <w:sz w:val="18"/>
                <w:szCs w:val="18"/>
                <w:lang w:val="en-US"/>
              </w:rPr>
            </w:pPr>
            <w:r w:rsidRPr="009310D0">
              <w:rPr>
                <w:rFonts w:ascii="Times New Roman" w:hAnsi="Times New Roman"/>
                <w:b/>
                <w:bCs/>
                <w:sz w:val="18"/>
                <w:szCs w:val="18"/>
                <w:lang w:val="en-US"/>
              </w:rPr>
              <w:t>(mAU*s)</w:t>
            </w:r>
          </w:p>
        </w:tc>
        <w:tc>
          <w:tcPr>
            <w:tcW w:w="681" w:type="dxa"/>
            <w:tcBorders>
              <w:top w:val="double" w:sz="4" w:space="0" w:color="auto"/>
              <w:bottom w:val="double" w:sz="4" w:space="0" w:color="auto"/>
            </w:tcBorders>
            <w:shd w:val="clear" w:color="auto" w:fill="D9D9D9"/>
          </w:tcPr>
          <w:p w14:paraId="0BFA3BA3" w14:textId="657B7906" w:rsidR="00B67477" w:rsidRPr="009310D0" w:rsidRDefault="00B67477" w:rsidP="00F21BF0">
            <w:pPr>
              <w:spacing w:after="0"/>
              <w:ind w:left="-84"/>
              <w:jc w:val="center"/>
              <w:rPr>
                <w:rFonts w:ascii="Times New Roman" w:hAnsi="Times New Roman"/>
                <w:b/>
                <w:bCs/>
                <w:sz w:val="18"/>
                <w:szCs w:val="18"/>
                <w:lang w:val="en-US"/>
              </w:rPr>
            </w:pPr>
            <w:r w:rsidRPr="009310D0">
              <w:rPr>
                <w:rFonts w:ascii="Times New Roman" w:hAnsi="Times New Roman"/>
                <w:b/>
                <w:bCs/>
                <w:sz w:val="18"/>
                <w:szCs w:val="18"/>
                <w:lang w:val="en-US"/>
              </w:rPr>
              <w:t>Purity</w:t>
            </w:r>
          </w:p>
        </w:tc>
        <w:tc>
          <w:tcPr>
            <w:tcW w:w="540" w:type="dxa"/>
            <w:gridSpan w:val="2"/>
            <w:tcBorders>
              <w:top w:val="double" w:sz="4" w:space="0" w:color="auto"/>
              <w:bottom w:val="double" w:sz="4" w:space="0" w:color="auto"/>
            </w:tcBorders>
            <w:shd w:val="clear" w:color="auto" w:fill="D9D9D9"/>
            <w:vAlign w:val="center"/>
            <w:hideMark/>
          </w:tcPr>
          <w:p w14:paraId="31D725E2" w14:textId="3A6DDC3E" w:rsidR="00B67477" w:rsidRPr="009310D0" w:rsidRDefault="00B67477" w:rsidP="00F21BF0">
            <w:pPr>
              <w:spacing w:after="0"/>
              <w:ind w:left="-84"/>
              <w:jc w:val="center"/>
              <w:rPr>
                <w:rFonts w:ascii="Times New Roman" w:hAnsi="Times New Roman"/>
                <w:b/>
                <w:bCs/>
                <w:sz w:val="18"/>
                <w:szCs w:val="18"/>
                <w:lang w:val="en-US"/>
              </w:rPr>
            </w:pPr>
            <w:r w:rsidRPr="009310D0">
              <w:rPr>
                <w:rFonts w:ascii="Times New Roman" w:hAnsi="Times New Roman"/>
                <w:b/>
                <w:bCs/>
                <w:sz w:val="18"/>
                <w:szCs w:val="18"/>
                <w:lang w:val="en-US"/>
              </w:rPr>
              <w:t>As</w:t>
            </w:r>
          </w:p>
        </w:tc>
      </w:tr>
      <w:tr w:rsidR="009310D0" w:rsidRPr="009310D0" w14:paraId="527F8E02" w14:textId="77777777" w:rsidTr="00B67477">
        <w:trPr>
          <w:jc w:val="center"/>
        </w:trPr>
        <w:tc>
          <w:tcPr>
            <w:tcW w:w="1302" w:type="dxa"/>
            <w:tcBorders>
              <w:top w:val="double" w:sz="4" w:space="0" w:color="auto"/>
              <w:bottom w:val="nil"/>
            </w:tcBorders>
            <w:shd w:val="clear" w:color="auto" w:fill="FFFFFF"/>
            <w:vAlign w:val="center"/>
            <w:hideMark/>
          </w:tcPr>
          <w:p w14:paraId="6420883A" w14:textId="77777777"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Chuẩn</w:t>
            </w:r>
          </w:p>
        </w:tc>
        <w:tc>
          <w:tcPr>
            <w:tcW w:w="768" w:type="dxa"/>
            <w:tcBorders>
              <w:top w:val="double" w:sz="4" w:space="0" w:color="auto"/>
              <w:bottom w:val="nil"/>
            </w:tcBorders>
            <w:shd w:val="clear" w:color="auto" w:fill="FFFFFF"/>
            <w:vAlign w:val="center"/>
            <w:hideMark/>
          </w:tcPr>
          <w:p w14:paraId="4F171081" w14:textId="55F5C0E4" w:rsidR="000E4449" w:rsidRPr="009310D0" w:rsidRDefault="006C6A20"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16,8</w:t>
            </w:r>
          </w:p>
        </w:tc>
        <w:tc>
          <w:tcPr>
            <w:tcW w:w="1119" w:type="dxa"/>
            <w:tcBorders>
              <w:top w:val="double" w:sz="4" w:space="0" w:color="auto"/>
              <w:bottom w:val="nil"/>
            </w:tcBorders>
            <w:shd w:val="clear" w:color="auto" w:fill="FFFFFF"/>
            <w:vAlign w:val="center"/>
            <w:hideMark/>
          </w:tcPr>
          <w:p w14:paraId="42E1133C" w14:textId="55C954AB"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4519</w:t>
            </w:r>
          </w:p>
        </w:tc>
        <w:tc>
          <w:tcPr>
            <w:tcW w:w="774" w:type="dxa"/>
            <w:gridSpan w:val="2"/>
            <w:tcBorders>
              <w:top w:val="double" w:sz="4" w:space="0" w:color="auto"/>
              <w:bottom w:val="nil"/>
            </w:tcBorders>
            <w:shd w:val="clear" w:color="auto" w:fill="FFFFFF"/>
            <w:vAlign w:val="center"/>
            <w:hideMark/>
          </w:tcPr>
          <w:p w14:paraId="4FABADA0" w14:textId="7A0FD7F5"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999,96</w:t>
            </w:r>
          </w:p>
        </w:tc>
        <w:tc>
          <w:tcPr>
            <w:tcW w:w="447" w:type="dxa"/>
            <w:tcBorders>
              <w:top w:val="double" w:sz="4" w:space="0" w:color="auto"/>
              <w:bottom w:val="nil"/>
            </w:tcBorders>
            <w:shd w:val="clear" w:color="auto" w:fill="FFFFFF"/>
            <w:vAlign w:val="center"/>
            <w:hideMark/>
          </w:tcPr>
          <w:p w14:paraId="5198ACAC" w14:textId="6B4BFEB4" w:rsidR="000E4449" w:rsidRPr="009310D0" w:rsidRDefault="000E4449" w:rsidP="00F21BF0">
            <w:pPr>
              <w:spacing w:after="0"/>
              <w:ind w:left="-56"/>
              <w:jc w:val="center"/>
              <w:rPr>
                <w:rFonts w:ascii="Times New Roman" w:hAnsi="Times New Roman"/>
                <w:sz w:val="18"/>
                <w:szCs w:val="18"/>
                <w:lang w:val="en-US"/>
              </w:rPr>
            </w:pPr>
          </w:p>
        </w:tc>
      </w:tr>
      <w:tr w:rsidR="009310D0" w:rsidRPr="009310D0" w14:paraId="66F8346F" w14:textId="77777777" w:rsidTr="00B67477">
        <w:trPr>
          <w:jc w:val="center"/>
        </w:trPr>
        <w:tc>
          <w:tcPr>
            <w:tcW w:w="1302" w:type="dxa"/>
            <w:tcBorders>
              <w:top w:val="nil"/>
              <w:bottom w:val="nil"/>
            </w:tcBorders>
            <w:shd w:val="clear" w:color="auto" w:fill="FFFFFF"/>
            <w:vAlign w:val="center"/>
            <w:hideMark/>
          </w:tcPr>
          <w:p w14:paraId="0277D226" w14:textId="77777777"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Thử</w:t>
            </w:r>
          </w:p>
        </w:tc>
        <w:tc>
          <w:tcPr>
            <w:tcW w:w="768" w:type="dxa"/>
            <w:tcBorders>
              <w:top w:val="nil"/>
              <w:bottom w:val="nil"/>
            </w:tcBorders>
            <w:shd w:val="clear" w:color="auto" w:fill="FFFFFF"/>
            <w:vAlign w:val="center"/>
            <w:hideMark/>
          </w:tcPr>
          <w:p w14:paraId="49C5B31A" w14:textId="3BFD17BF" w:rsidR="000E4449" w:rsidRPr="009310D0" w:rsidRDefault="006C6A20"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16,8</w:t>
            </w:r>
          </w:p>
        </w:tc>
        <w:tc>
          <w:tcPr>
            <w:tcW w:w="1119" w:type="dxa"/>
            <w:tcBorders>
              <w:top w:val="nil"/>
              <w:bottom w:val="nil"/>
            </w:tcBorders>
            <w:shd w:val="clear" w:color="auto" w:fill="FFFFFF"/>
            <w:vAlign w:val="center"/>
            <w:hideMark/>
          </w:tcPr>
          <w:p w14:paraId="4074C83C" w14:textId="0AA1095C"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4670</w:t>
            </w:r>
          </w:p>
        </w:tc>
        <w:tc>
          <w:tcPr>
            <w:tcW w:w="774" w:type="dxa"/>
            <w:gridSpan w:val="2"/>
            <w:tcBorders>
              <w:top w:val="nil"/>
              <w:bottom w:val="nil"/>
            </w:tcBorders>
            <w:shd w:val="clear" w:color="auto" w:fill="FFFFFF"/>
            <w:vAlign w:val="center"/>
            <w:hideMark/>
          </w:tcPr>
          <w:p w14:paraId="5B3283D5" w14:textId="1AA9458D"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999,9</w:t>
            </w:r>
            <w:r w:rsidR="00B67477" w:rsidRPr="009310D0">
              <w:rPr>
                <w:rFonts w:ascii="Times New Roman" w:hAnsi="Times New Roman"/>
                <w:bCs/>
                <w:sz w:val="18"/>
                <w:szCs w:val="18"/>
                <w:lang w:val="en-US"/>
              </w:rPr>
              <w:t>6</w:t>
            </w:r>
          </w:p>
        </w:tc>
        <w:tc>
          <w:tcPr>
            <w:tcW w:w="447" w:type="dxa"/>
            <w:tcBorders>
              <w:top w:val="nil"/>
              <w:bottom w:val="nil"/>
            </w:tcBorders>
            <w:shd w:val="clear" w:color="auto" w:fill="FFFFFF"/>
            <w:vAlign w:val="center"/>
            <w:hideMark/>
          </w:tcPr>
          <w:p w14:paraId="41BA44BB" w14:textId="71B64F5F" w:rsidR="000E4449" w:rsidRPr="009310D0" w:rsidRDefault="000E4449" w:rsidP="00F21BF0">
            <w:pPr>
              <w:spacing w:after="0"/>
              <w:ind w:left="-56"/>
              <w:jc w:val="center"/>
              <w:rPr>
                <w:rFonts w:ascii="Times New Roman" w:hAnsi="Times New Roman"/>
                <w:sz w:val="18"/>
                <w:szCs w:val="18"/>
                <w:lang w:val="en-US"/>
              </w:rPr>
            </w:pPr>
            <w:r w:rsidRPr="009310D0">
              <w:rPr>
                <w:rFonts w:ascii="Times New Roman" w:hAnsi="Times New Roman"/>
                <w:sz w:val="18"/>
                <w:szCs w:val="18"/>
                <w:lang w:val="en-US"/>
              </w:rPr>
              <w:t>3,1</w:t>
            </w:r>
          </w:p>
        </w:tc>
      </w:tr>
      <w:tr w:rsidR="009310D0" w:rsidRPr="009310D0" w14:paraId="6437E3C8" w14:textId="77777777" w:rsidTr="00B67477">
        <w:trPr>
          <w:jc w:val="center"/>
        </w:trPr>
        <w:tc>
          <w:tcPr>
            <w:tcW w:w="1302" w:type="dxa"/>
            <w:tcBorders>
              <w:top w:val="nil"/>
              <w:bottom w:val="double" w:sz="4" w:space="0" w:color="auto"/>
            </w:tcBorders>
            <w:shd w:val="clear" w:color="auto" w:fill="FFFFFF"/>
            <w:vAlign w:val="center"/>
            <w:hideMark/>
          </w:tcPr>
          <w:p w14:paraId="5B0075AB" w14:textId="142E0631"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Thử thêm chuẩn</w:t>
            </w:r>
          </w:p>
        </w:tc>
        <w:tc>
          <w:tcPr>
            <w:tcW w:w="768" w:type="dxa"/>
            <w:tcBorders>
              <w:top w:val="nil"/>
              <w:bottom w:val="double" w:sz="4" w:space="0" w:color="auto"/>
            </w:tcBorders>
            <w:shd w:val="clear" w:color="auto" w:fill="FFFFFF"/>
            <w:vAlign w:val="center"/>
            <w:hideMark/>
          </w:tcPr>
          <w:p w14:paraId="3BAEF7D0" w14:textId="6FBB81C7" w:rsidR="000E4449" w:rsidRPr="009310D0" w:rsidRDefault="006C6A20"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16,8</w:t>
            </w:r>
          </w:p>
        </w:tc>
        <w:tc>
          <w:tcPr>
            <w:tcW w:w="1119" w:type="dxa"/>
            <w:tcBorders>
              <w:top w:val="nil"/>
              <w:bottom w:val="double" w:sz="4" w:space="0" w:color="auto"/>
            </w:tcBorders>
            <w:shd w:val="clear" w:color="auto" w:fill="FFFFFF"/>
            <w:vAlign w:val="center"/>
            <w:hideMark/>
          </w:tcPr>
          <w:p w14:paraId="4265C679" w14:textId="47783362" w:rsidR="000E4449" w:rsidRPr="009310D0" w:rsidRDefault="000E4449"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8911</w:t>
            </w:r>
          </w:p>
        </w:tc>
        <w:tc>
          <w:tcPr>
            <w:tcW w:w="774" w:type="dxa"/>
            <w:gridSpan w:val="2"/>
            <w:tcBorders>
              <w:top w:val="nil"/>
              <w:bottom w:val="double" w:sz="4" w:space="0" w:color="auto"/>
            </w:tcBorders>
            <w:shd w:val="clear" w:color="auto" w:fill="FFFFFF"/>
            <w:vAlign w:val="center"/>
            <w:hideMark/>
          </w:tcPr>
          <w:p w14:paraId="557BD69D" w14:textId="71A42BFB" w:rsidR="000E4449" w:rsidRPr="009310D0" w:rsidRDefault="00151992" w:rsidP="00F21BF0">
            <w:pPr>
              <w:spacing w:after="0"/>
              <w:ind w:left="-118"/>
              <w:jc w:val="center"/>
              <w:rPr>
                <w:rFonts w:ascii="Times New Roman" w:hAnsi="Times New Roman"/>
                <w:bCs/>
                <w:sz w:val="18"/>
                <w:szCs w:val="18"/>
                <w:lang w:val="en-US"/>
              </w:rPr>
            </w:pPr>
            <w:r w:rsidRPr="009310D0">
              <w:rPr>
                <w:rFonts w:ascii="Times New Roman" w:hAnsi="Times New Roman"/>
                <w:bCs/>
                <w:sz w:val="18"/>
                <w:szCs w:val="18"/>
                <w:lang w:val="en-US"/>
              </w:rPr>
              <w:t>999,95</w:t>
            </w:r>
          </w:p>
        </w:tc>
        <w:tc>
          <w:tcPr>
            <w:tcW w:w="447" w:type="dxa"/>
            <w:tcBorders>
              <w:top w:val="nil"/>
              <w:bottom w:val="double" w:sz="4" w:space="0" w:color="auto"/>
            </w:tcBorders>
            <w:shd w:val="clear" w:color="auto" w:fill="FFFFFF"/>
            <w:vAlign w:val="center"/>
            <w:hideMark/>
          </w:tcPr>
          <w:p w14:paraId="1484D60A" w14:textId="60F9FEF1" w:rsidR="000E4449" w:rsidRPr="009310D0" w:rsidRDefault="00B67477" w:rsidP="00F21BF0">
            <w:pPr>
              <w:spacing w:after="0"/>
              <w:ind w:left="-56"/>
              <w:jc w:val="center"/>
              <w:rPr>
                <w:rFonts w:ascii="Times New Roman" w:hAnsi="Times New Roman"/>
                <w:sz w:val="18"/>
                <w:szCs w:val="18"/>
                <w:lang w:val="en-US"/>
              </w:rPr>
            </w:pPr>
            <w:r w:rsidRPr="009310D0">
              <w:rPr>
                <w:rFonts w:ascii="Times New Roman" w:hAnsi="Times New Roman"/>
                <w:sz w:val="18"/>
                <w:szCs w:val="18"/>
                <w:lang w:val="en-US"/>
              </w:rPr>
              <w:t>3,1</w:t>
            </w:r>
          </w:p>
        </w:tc>
      </w:tr>
    </w:tbl>
    <w:p w14:paraId="11743756" w14:textId="0E25A598" w:rsidR="00F93E5F" w:rsidRPr="009310D0" w:rsidRDefault="00D76FBE" w:rsidP="00DF6D63">
      <w:pPr>
        <w:spacing w:before="120" w:after="0" w:line="240" w:lineRule="auto"/>
        <w:ind w:firstLine="204"/>
        <w:jc w:val="both"/>
        <w:rPr>
          <w:rFonts w:ascii="Times New Roman" w:hAnsi="Times New Roman"/>
          <w:b/>
          <w:sz w:val="20"/>
          <w:szCs w:val="20"/>
          <w:lang w:val="vi-VN"/>
        </w:rPr>
      </w:pPr>
      <w:r w:rsidRPr="009310D0">
        <w:rPr>
          <w:rFonts w:ascii="Times New Roman" w:hAnsi="Times New Roman"/>
          <w:b/>
          <w:sz w:val="20"/>
          <w:szCs w:val="20"/>
          <w:lang w:val="en-US"/>
        </w:rPr>
        <w:t>Khoảng</w:t>
      </w:r>
      <w:r w:rsidR="00F93E5F" w:rsidRPr="009310D0">
        <w:rPr>
          <w:rFonts w:ascii="Times New Roman" w:hAnsi="Times New Roman"/>
          <w:b/>
          <w:sz w:val="20"/>
          <w:szCs w:val="20"/>
          <w:lang w:val="vi-VN"/>
        </w:rPr>
        <w:t xml:space="preserve"> tuyến tính</w:t>
      </w:r>
    </w:p>
    <w:p w14:paraId="73A95C52" w14:textId="750F51F5" w:rsidR="008D5C7B" w:rsidRPr="009310D0" w:rsidRDefault="00DA68EA" w:rsidP="008D5C7B">
      <w:pPr>
        <w:spacing w:after="0" w:line="240" w:lineRule="auto"/>
        <w:ind w:firstLine="204"/>
        <w:jc w:val="both"/>
        <w:rPr>
          <w:rFonts w:ascii="Times New Roman" w:hAnsi="Times New Roman"/>
          <w:sz w:val="20"/>
          <w:szCs w:val="20"/>
          <w:lang w:val="vi-VN"/>
        </w:rPr>
      </w:pPr>
      <w:r w:rsidRPr="009310D0">
        <w:rPr>
          <w:rFonts w:ascii="Times New Roman" w:hAnsi="Times New Roman"/>
          <w:sz w:val="20"/>
          <w:szCs w:val="20"/>
          <w:lang w:val="vi-VN"/>
        </w:rPr>
        <w:t xml:space="preserve">Tiến hành sắc ký dãy mẫu chuẩn </w:t>
      </w:r>
      <w:r w:rsidR="00B67477" w:rsidRPr="009310D0">
        <w:rPr>
          <w:rFonts w:ascii="Times New Roman" w:hAnsi="Times New Roman"/>
          <w:sz w:val="20"/>
          <w:szCs w:val="20"/>
          <w:lang w:val="en-US"/>
        </w:rPr>
        <w:t>curcumin có nồng độ</w:t>
      </w:r>
      <w:r w:rsidR="006646F7" w:rsidRPr="009310D0">
        <w:rPr>
          <w:rFonts w:ascii="Times New Roman" w:hAnsi="Times New Roman"/>
          <w:sz w:val="20"/>
          <w:szCs w:val="20"/>
          <w:lang w:val="vi-VN"/>
        </w:rPr>
        <w:t xml:space="preserve"> </w:t>
      </w:r>
      <w:r w:rsidRPr="009310D0">
        <w:rPr>
          <w:rFonts w:ascii="Times New Roman" w:hAnsi="Times New Roman"/>
          <w:sz w:val="20"/>
          <w:szCs w:val="20"/>
          <w:lang w:val="vi-VN"/>
        </w:rPr>
        <w:t xml:space="preserve">20%, 50%, 100%, 150%, 200%, 250% </w:t>
      </w:r>
      <w:r w:rsidR="00B67477" w:rsidRPr="009310D0">
        <w:rPr>
          <w:rFonts w:ascii="Times New Roman" w:hAnsi="Times New Roman"/>
          <w:sz w:val="20"/>
          <w:szCs w:val="20"/>
          <w:lang w:val="en-US"/>
        </w:rPr>
        <w:t xml:space="preserve">so với </w:t>
      </w:r>
      <w:r w:rsidRPr="009310D0">
        <w:rPr>
          <w:rFonts w:ascii="Times New Roman" w:hAnsi="Times New Roman"/>
          <w:sz w:val="20"/>
          <w:szCs w:val="20"/>
          <w:lang w:val="vi-VN"/>
        </w:rPr>
        <w:t xml:space="preserve">nồng độ định lượng. Kết quả </w:t>
      </w:r>
      <w:r w:rsidR="008D5C7B" w:rsidRPr="009310D0">
        <w:rPr>
          <w:rFonts w:ascii="Times New Roman" w:hAnsi="Times New Roman"/>
          <w:sz w:val="20"/>
          <w:szCs w:val="20"/>
          <w:lang w:val="vi-VN"/>
        </w:rPr>
        <w:t xml:space="preserve">R² = 1 </w:t>
      </w:r>
      <w:r w:rsidRPr="009310D0">
        <w:rPr>
          <w:rFonts w:ascii="Times New Roman" w:hAnsi="Times New Roman"/>
          <w:sz w:val="20"/>
          <w:szCs w:val="20"/>
          <w:lang w:val="vi-VN"/>
        </w:rPr>
        <w:t>(</w:t>
      </w:r>
      <w:r w:rsidR="008D5C7B" w:rsidRPr="009310D0">
        <w:rPr>
          <w:rFonts w:ascii="Times New Roman" w:hAnsi="Times New Roman"/>
          <w:sz w:val="20"/>
          <w:szCs w:val="20"/>
          <w:lang w:val="vi-VN"/>
        </w:rPr>
        <w:t>&gt; 0,999</w:t>
      </w:r>
      <w:r w:rsidRPr="009310D0">
        <w:rPr>
          <w:rFonts w:ascii="Times New Roman" w:hAnsi="Times New Roman"/>
          <w:sz w:val="20"/>
          <w:szCs w:val="20"/>
          <w:lang w:val="vi-VN"/>
        </w:rPr>
        <w:t>)</w:t>
      </w:r>
      <w:r w:rsidR="008D5C7B" w:rsidRPr="009310D0">
        <w:rPr>
          <w:rFonts w:ascii="Times New Roman" w:hAnsi="Times New Roman"/>
          <w:sz w:val="20"/>
          <w:szCs w:val="20"/>
          <w:lang w:val="vi-VN"/>
        </w:rPr>
        <w:t xml:space="preserve"> cho thấy có sự tương quan tuyến tính giữa nồng độ và diện tích pic</w:t>
      </w:r>
      <w:r w:rsidR="006646F7" w:rsidRPr="009310D0">
        <w:rPr>
          <w:rFonts w:ascii="Times New Roman" w:hAnsi="Times New Roman"/>
          <w:sz w:val="20"/>
          <w:szCs w:val="20"/>
          <w:lang w:val="en-US"/>
        </w:rPr>
        <w:t xml:space="preserve"> </w:t>
      </w:r>
      <w:r w:rsidR="00B67477" w:rsidRPr="009310D0">
        <w:rPr>
          <w:rFonts w:ascii="Times New Roman" w:hAnsi="Times New Roman"/>
          <w:sz w:val="20"/>
          <w:szCs w:val="20"/>
          <w:lang w:val="en-US"/>
        </w:rPr>
        <w:t>curcumin</w:t>
      </w:r>
      <w:r w:rsidR="008D5C7B" w:rsidRPr="009310D0">
        <w:rPr>
          <w:rFonts w:ascii="Times New Roman" w:hAnsi="Times New Roman"/>
          <w:sz w:val="20"/>
          <w:szCs w:val="20"/>
          <w:lang w:val="vi-VN"/>
        </w:rPr>
        <w:t xml:space="preserve"> trong khoảng nồng độ từ 10 </w:t>
      </w:r>
      <w:bookmarkStart w:id="25" w:name="OLE_LINK6"/>
      <w:bookmarkStart w:id="26" w:name="OLE_LINK7"/>
      <w:bookmarkStart w:id="27" w:name="OLE_LINK8"/>
      <w:r w:rsidR="008D5C7B" w:rsidRPr="009310D0">
        <w:rPr>
          <w:rFonts w:ascii="Times New Roman" w:hAnsi="Times New Roman"/>
          <w:sz w:val="20"/>
          <w:szCs w:val="20"/>
          <w:lang w:val="vi-VN"/>
        </w:rPr>
        <w:t>µg/</w:t>
      </w:r>
      <w:bookmarkEnd w:id="25"/>
      <w:bookmarkEnd w:id="26"/>
      <w:bookmarkEnd w:id="27"/>
      <w:r w:rsidR="008D5C7B" w:rsidRPr="009310D0">
        <w:rPr>
          <w:rFonts w:ascii="Times New Roman" w:hAnsi="Times New Roman"/>
          <w:sz w:val="20"/>
          <w:szCs w:val="20"/>
          <w:lang w:val="vi-VN"/>
        </w:rPr>
        <w:t>ml - 125 µg/ml theo phương trình hồi quy tuyế</w:t>
      </w:r>
      <w:r w:rsidR="00BB59C6" w:rsidRPr="009310D0">
        <w:rPr>
          <w:rFonts w:ascii="Times New Roman" w:hAnsi="Times New Roman"/>
          <w:sz w:val="20"/>
          <w:szCs w:val="20"/>
          <w:lang w:val="vi-VN"/>
        </w:rPr>
        <w:t>n tính: y = 88,765x</w:t>
      </w:r>
      <w:r w:rsidR="008D5C7B" w:rsidRPr="009310D0">
        <w:rPr>
          <w:rFonts w:ascii="Times New Roman" w:hAnsi="Times New Roman"/>
          <w:sz w:val="20"/>
          <w:szCs w:val="20"/>
          <w:lang w:val="vi-VN"/>
        </w:rPr>
        <w:t>.</w:t>
      </w:r>
    </w:p>
    <w:p w14:paraId="49167714" w14:textId="7F2FE3D3" w:rsidR="00F93E5F" w:rsidRPr="009310D0" w:rsidRDefault="00F93E5F" w:rsidP="00F93E5F">
      <w:pPr>
        <w:spacing w:after="0" w:line="240" w:lineRule="auto"/>
        <w:ind w:firstLine="204"/>
        <w:jc w:val="center"/>
        <w:rPr>
          <w:rFonts w:ascii="Times New Roman" w:hAnsi="Times New Roman"/>
          <w:i/>
          <w:sz w:val="18"/>
          <w:szCs w:val="18"/>
          <w:lang w:val="en-US"/>
        </w:rPr>
      </w:pPr>
      <w:r w:rsidRPr="009310D0">
        <w:rPr>
          <w:rFonts w:ascii="Times New Roman" w:hAnsi="Times New Roman"/>
          <w:b/>
          <w:i/>
          <w:sz w:val="18"/>
          <w:szCs w:val="18"/>
          <w:lang w:val="vi-VN"/>
        </w:rPr>
        <w:t>Bảng 4</w:t>
      </w:r>
      <w:r w:rsidRPr="009310D0">
        <w:rPr>
          <w:rFonts w:ascii="Times New Roman" w:hAnsi="Times New Roman"/>
          <w:i/>
          <w:sz w:val="18"/>
          <w:szCs w:val="18"/>
          <w:lang w:val="vi-VN"/>
        </w:rPr>
        <w:t>. Kết quả sự tương quan giữa diện tích pic và nồng độ</w:t>
      </w:r>
      <w:r w:rsidR="00B42730" w:rsidRPr="009310D0">
        <w:rPr>
          <w:rFonts w:ascii="Times New Roman" w:hAnsi="Times New Roman"/>
          <w:i/>
          <w:sz w:val="18"/>
          <w:szCs w:val="18"/>
          <w:lang w:val="en-US"/>
        </w:rPr>
        <w:t xml:space="preserve"> curcumin </w:t>
      </w:r>
    </w:p>
    <w:tbl>
      <w:tblPr>
        <w:tblW w:w="0" w:type="auto"/>
        <w:jc w:val="center"/>
        <w:tblBorders>
          <w:top w:val="single" w:sz="8" w:space="0" w:color="000000"/>
          <w:bottom w:val="single" w:sz="8" w:space="0" w:color="000000"/>
        </w:tblBorders>
        <w:shd w:val="clear" w:color="auto" w:fill="FFFFFF"/>
        <w:tblLook w:val="04A0" w:firstRow="1" w:lastRow="0" w:firstColumn="1" w:lastColumn="0" w:noHBand="0" w:noVBand="1"/>
      </w:tblPr>
      <w:tblGrid>
        <w:gridCol w:w="1080"/>
        <w:gridCol w:w="1350"/>
        <w:gridCol w:w="1583"/>
      </w:tblGrid>
      <w:tr w:rsidR="009310D0" w:rsidRPr="009310D0" w14:paraId="50B5C713" w14:textId="77777777" w:rsidTr="004014A4">
        <w:trPr>
          <w:jc w:val="center"/>
        </w:trPr>
        <w:tc>
          <w:tcPr>
            <w:tcW w:w="1080" w:type="dxa"/>
            <w:tcBorders>
              <w:top w:val="double" w:sz="4" w:space="0" w:color="auto"/>
              <w:bottom w:val="double" w:sz="4" w:space="0" w:color="auto"/>
            </w:tcBorders>
            <w:shd w:val="clear" w:color="auto" w:fill="D9D9D9"/>
            <w:vAlign w:val="center"/>
          </w:tcPr>
          <w:p w14:paraId="7DE3050A" w14:textId="77777777" w:rsidR="00F93E5F" w:rsidRPr="009310D0" w:rsidRDefault="00F93E5F" w:rsidP="00F21BF0">
            <w:pPr>
              <w:spacing w:after="0"/>
              <w:jc w:val="center"/>
              <w:rPr>
                <w:rFonts w:ascii="Times New Roman" w:hAnsi="Times New Roman"/>
                <w:b/>
                <w:bCs/>
                <w:sz w:val="18"/>
                <w:szCs w:val="18"/>
                <w:lang w:val="en-US"/>
              </w:rPr>
            </w:pPr>
            <w:bookmarkStart w:id="28" w:name="_Hlk15675158"/>
            <w:r w:rsidRPr="009310D0">
              <w:rPr>
                <w:rFonts w:ascii="Times New Roman" w:hAnsi="Times New Roman"/>
                <w:b/>
                <w:bCs/>
                <w:sz w:val="18"/>
                <w:szCs w:val="18"/>
                <w:lang w:val="en-US"/>
              </w:rPr>
              <w:t>Nồng độ</w:t>
            </w:r>
          </w:p>
          <w:p w14:paraId="09455B7B" w14:textId="77777777" w:rsidR="00F93E5F" w:rsidRPr="009310D0" w:rsidRDefault="00F93E5F"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w:t>
            </w:r>
          </w:p>
        </w:tc>
        <w:tc>
          <w:tcPr>
            <w:tcW w:w="1350" w:type="dxa"/>
            <w:tcBorders>
              <w:top w:val="double" w:sz="4" w:space="0" w:color="auto"/>
              <w:bottom w:val="double" w:sz="4" w:space="0" w:color="auto"/>
            </w:tcBorders>
            <w:shd w:val="clear" w:color="auto" w:fill="D9D9D9"/>
            <w:vAlign w:val="center"/>
          </w:tcPr>
          <w:p w14:paraId="44D32120" w14:textId="77777777" w:rsidR="00F93E5F" w:rsidRPr="009310D0" w:rsidRDefault="00F93E5F"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Nồng độ</w:t>
            </w:r>
          </w:p>
          <w:p w14:paraId="72AA9F3D" w14:textId="67BE1673" w:rsidR="00F93E5F" w:rsidRPr="009310D0" w:rsidRDefault="00F93E5F"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w:t>
            </w:r>
            <w:r w:rsidR="00AE3E40" w:rsidRPr="009310D0">
              <w:rPr>
                <w:rFonts w:ascii="Times New Roman" w:hAnsi="Times New Roman"/>
                <w:b/>
                <w:bCs/>
                <w:sz w:val="18"/>
                <w:szCs w:val="18"/>
                <w:lang w:val="vi-VN"/>
              </w:rPr>
              <w:t>µ</w:t>
            </w:r>
            <w:r w:rsidRPr="009310D0">
              <w:rPr>
                <w:rFonts w:ascii="Times New Roman" w:hAnsi="Times New Roman"/>
                <w:b/>
                <w:bCs/>
                <w:sz w:val="18"/>
                <w:szCs w:val="18"/>
                <w:lang w:val="en-US"/>
              </w:rPr>
              <w:t>g/ml)</w:t>
            </w:r>
          </w:p>
        </w:tc>
        <w:tc>
          <w:tcPr>
            <w:tcW w:w="1583" w:type="dxa"/>
            <w:tcBorders>
              <w:top w:val="double" w:sz="4" w:space="0" w:color="auto"/>
              <w:bottom w:val="double" w:sz="4" w:space="0" w:color="auto"/>
            </w:tcBorders>
            <w:shd w:val="clear" w:color="auto" w:fill="D9D9D9"/>
            <w:vAlign w:val="center"/>
          </w:tcPr>
          <w:p w14:paraId="16ABE677" w14:textId="77777777" w:rsidR="00F93E5F" w:rsidRPr="009310D0" w:rsidRDefault="00F93E5F"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Diện tích pic</w:t>
            </w:r>
          </w:p>
          <w:p w14:paraId="5BB52E15" w14:textId="77777777" w:rsidR="00F93E5F" w:rsidRPr="009310D0" w:rsidRDefault="00F93E5F"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(mAU*s)</w:t>
            </w:r>
          </w:p>
        </w:tc>
      </w:tr>
      <w:tr w:rsidR="009310D0" w:rsidRPr="009310D0" w14:paraId="61567161" w14:textId="77777777" w:rsidTr="004014A4">
        <w:trPr>
          <w:jc w:val="center"/>
        </w:trPr>
        <w:tc>
          <w:tcPr>
            <w:tcW w:w="1080" w:type="dxa"/>
            <w:tcBorders>
              <w:top w:val="double" w:sz="4" w:space="0" w:color="auto"/>
              <w:left w:val="nil"/>
              <w:right w:val="nil"/>
            </w:tcBorders>
            <w:shd w:val="clear" w:color="auto" w:fill="FFFFFF"/>
            <w:vAlign w:val="center"/>
          </w:tcPr>
          <w:p w14:paraId="68A30FDF" w14:textId="7999F2B6" w:rsidR="00F93E5F" w:rsidRPr="009310D0" w:rsidRDefault="00DA68EA" w:rsidP="00B67477">
            <w:pPr>
              <w:spacing w:after="0"/>
              <w:ind w:right="236"/>
              <w:jc w:val="right"/>
              <w:rPr>
                <w:rFonts w:ascii="Times New Roman" w:hAnsi="Times New Roman"/>
                <w:bCs/>
                <w:sz w:val="18"/>
                <w:szCs w:val="18"/>
                <w:lang w:val="en-US"/>
              </w:rPr>
            </w:pPr>
            <w:r w:rsidRPr="009310D0">
              <w:rPr>
                <w:rFonts w:ascii="Times New Roman" w:hAnsi="Times New Roman"/>
                <w:bCs/>
                <w:sz w:val="18"/>
                <w:szCs w:val="18"/>
                <w:lang w:val="en-US"/>
              </w:rPr>
              <w:t>2</w:t>
            </w:r>
            <w:r w:rsidR="00F93E5F" w:rsidRPr="009310D0">
              <w:rPr>
                <w:rFonts w:ascii="Times New Roman" w:hAnsi="Times New Roman"/>
                <w:bCs/>
                <w:sz w:val="18"/>
                <w:szCs w:val="18"/>
                <w:lang w:val="en-US"/>
              </w:rPr>
              <w:t>0</w:t>
            </w:r>
          </w:p>
        </w:tc>
        <w:tc>
          <w:tcPr>
            <w:tcW w:w="1350" w:type="dxa"/>
            <w:tcBorders>
              <w:top w:val="double" w:sz="4" w:space="0" w:color="auto"/>
              <w:left w:val="nil"/>
              <w:right w:val="nil"/>
            </w:tcBorders>
            <w:shd w:val="clear" w:color="auto" w:fill="FFFFFF"/>
            <w:vAlign w:val="center"/>
          </w:tcPr>
          <w:p w14:paraId="52A4D466" w14:textId="7E940D9C" w:rsidR="00F93E5F" w:rsidRPr="009310D0" w:rsidRDefault="00DA68EA" w:rsidP="00B67477">
            <w:pPr>
              <w:spacing w:after="0"/>
              <w:ind w:right="392"/>
              <w:jc w:val="right"/>
              <w:rPr>
                <w:rFonts w:ascii="Times New Roman" w:hAnsi="Times New Roman"/>
                <w:sz w:val="18"/>
                <w:szCs w:val="18"/>
                <w:lang w:val="en-US"/>
              </w:rPr>
            </w:pPr>
            <w:r w:rsidRPr="009310D0">
              <w:rPr>
                <w:rFonts w:ascii="Times New Roman" w:hAnsi="Times New Roman"/>
                <w:sz w:val="18"/>
                <w:szCs w:val="18"/>
                <w:lang w:val="en-US"/>
              </w:rPr>
              <w:t>1</w:t>
            </w:r>
            <w:r w:rsidR="00AE3E40" w:rsidRPr="009310D0">
              <w:rPr>
                <w:rFonts w:ascii="Times New Roman" w:hAnsi="Times New Roman"/>
                <w:sz w:val="18"/>
                <w:szCs w:val="18"/>
                <w:lang w:val="en-US"/>
              </w:rPr>
              <w:t>0</w:t>
            </w:r>
          </w:p>
        </w:tc>
        <w:tc>
          <w:tcPr>
            <w:tcW w:w="1583" w:type="dxa"/>
            <w:tcBorders>
              <w:top w:val="double" w:sz="4" w:space="0" w:color="auto"/>
              <w:left w:val="nil"/>
              <w:right w:val="nil"/>
            </w:tcBorders>
            <w:shd w:val="clear" w:color="auto" w:fill="FFFFFF"/>
            <w:vAlign w:val="center"/>
          </w:tcPr>
          <w:p w14:paraId="18752699" w14:textId="7DD7E6C8" w:rsidR="00F93E5F" w:rsidRPr="009310D0" w:rsidRDefault="00DA68EA" w:rsidP="00B67477">
            <w:pPr>
              <w:spacing w:after="0"/>
              <w:ind w:right="396"/>
              <w:jc w:val="right"/>
              <w:rPr>
                <w:rFonts w:ascii="Times New Roman" w:hAnsi="Times New Roman"/>
                <w:sz w:val="18"/>
                <w:szCs w:val="18"/>
                <w:lang w:val="en-US"/>
              </w:rPr>
            </w:pPr>
            <w:r w:rsidRPr="009310D0">
              <w:rPr>
                <w:rFonts w:ascii="Times New Roman" w:hAnsi="Times New Roman"/>
                <w:sz w:val="18"/>
                <w:szCs w:val="18"/>
                <w:lang w:val="en-US"/>
              </w:rPr>
              <w:t>879,</w:t>
            </w:r>
            <w:r w:rsidR="00D91BD6" w:rsidRPr="009310D0">
              <w:rPr>
                <w:rFonts w:ascii="Times New Roman" w:hAnsi="Times New Roman"/>
                <w:sz w:val="18"/>
                <w:szCs w:val="18"/>
                <w:lang w:val="en-US"/>
              </w:rPr>
              <w:t>1</w:t>
            </w:r>
          </w:p>
        </w:tc>
      </w:tr>
      <w:tr w:rsidR="009310D0" w:rsidRPr="009310D0" w14:paraId="7D6E1761" w14:textId="77777777" w:rsidTr="004014A4">
        <w:trPr>
          <w:jc w:val="center"/>
        </w:trPr>
        <w:tc>
          <w:tcPr>
            <w:tcW w:w="1080" w:type="dxa"/>
            <w:shd w:val="clear" w:color="auto" w:fill="FFFFFF"/>
            <w:vAlign w:val="center"/>
          </w:tcPr>
          <w:p w14:paraId="4C48801D" w14:textId="204EC6A4" w:rsidR="00F93E5F" w:rsidRPr="009310D0" w:rsidRDefault="00DA68EA" w:rsidP="00B67477">
            <w:pPr>
              <w:spacing w:after="0"/>
              <w:ind w:right="236"/>
              <w:jc w:val="right"/>
              <w:rPr>
                <w:rFonts w:ascii="Times New Roman" w:hAnsi="Times New Roman"/>
                <w:bCs/>
                <w:sz w:val="18"/>
                <w:szCs w:val="18"/>
                <w:lang w:val="en-US"/>
              </w:rPr>
            </w:pPr>
            <w:r w:rsidRPr="009310D0">
              <w:rPr>
                <w:rFonts w:ascii="Times New Roman" w:hAnsi="Times New Roman"/>
                <w:bCs/>
                <w:sz w:val="18"/>
                <w:szCs w:val="18"/>
                <w:lang w:val="en-US"/>
              </w:rPr>
              <w:t>5</w:t>
            </w:r>
            <w:r w:rsidR="00F93E5F" w:rsidRPr="009310D0">
              <w:rPr>
                <w:rFonts w:ascii="Times New Roman" w:hAnsi="Times New Roman"/>
                <w:bCs/>
                <w:sz w:val="18"/>
                <w:szCs w:val="18"/>
                <w:lang w:val="en-US"/>
              </w:rPr>
              <w:t>0</w:t>
            </w:r>
          </w:p>
        </w:tc>
        <w:tc>
          <w:tcPr>
            <w:tcW w:w="1350" w:type="dxa"/>
            <w:shd w:val="clear" w:color="auto" w:fill="FFFFFF"/>
            <w:vAlign w:val="center"/>
          </w:tcPr>
          <w:p w14:paraId="1467A544" w14:textId="1EED7918" w:rsidR="00F93E5F" w:rsidRPr="009310D0" w:rsidRDefault="00DA68EA" w:rsidP="00B67477">
            <w:pPr>
              <w:spacing w:after="0"/>
              <w:ind w:right="392"/>
              <w:jc w:val="right"/>
              <w:rPr>
                <w:rFonts w:ascii="Times New Roman" w:hAnsi="Times New Roman"/>
                <w:sz w:val="18"/>
                <w:szCs w:val="18"/>
                <w:lang w:val="en-US"/>
              </w:rPr>
            </w:pPr>
            <w:r w:rsidRPr="009310D0">
              <w:rPr>
                <w:rFonts w:ascii="Times New Roman" w:hAnsi="Times New Roman"/>
                <w:sz w:val="18"/>
                <w:szCs w:val="18"/>
                <w:lang w:val="en-US"/>
              </w:rPr>
              <w:t>25</w:t>
            </w:r>
          </w:p>
        </w:tc>
        <w:tc>
          <w:tcPr>
            <w:tcW w:w="1583" w:type="dxa"/>
            <w:shd w:val="clear" w:color="auto" w:fill="FFFFFF"/>
            <w:vAlign w:val="center"/>
          </w:tcPr>
          <w:p w14:paraId="673BD52D" w14:textId="22EA9FAE" w:rsidR="00F93E5F" w:rsidRPr="009310D0" w:rsidRDefault="00DA68EA" w:rsidP="00B67477">
            <w:pPr>
              <w:spacing w:after="0"/>
              <w:ind w:right="396"/>
              <w:jc w:val="right"/>
              <w:rPr>
                <w:rFonts w:ascii="Times New Roman" w:hAnsi="Times New Roman"/>
                <w:sz w:val="18"/>
                <w:szCs w:val="18"/>
                <w:lang w:val="en-US"/>
              </w:rPr>
            </w:pPr>
            <w:r w:rsidRPr="009310D0">
              <w:rPr>
                <w:rFonts w:ascii="Times New Roman" w:hAnsi="Times New Roman"/>
                <w:sz w:val="18"/>
                <w:szCs w:val="18"/>
                <w:lang w:val="en-US"/>
              </w:rPr>
              <w:t>2204,</w:t>
            </w:r>
            <w:r w:rsidR="00D91BD6" w:rsidRPr="009310D0">
              <w:rPr>
                <w:rFonts w:ascii="Times New Roman" w:hAnsi="Times New Roman"/>
                <w:sz w:val="18"/>
                <w:szCs w:val="18"/>
                <w:lang w:val="en-US"/>
              </w:rPr>
              <w:t>5</w:t>
            </w:r>
          </w:p>
        </w:tc>
      </w:tr>
      <w:tr w:rsidR="009310D0" w:rsidRPr="009310D0" w14:paraId="61D8827B" w14:textId="77777777" w:rsidTr="004014A4">
        <w:trPr>
          <w:jc w:val="center"/>
        </w:trPr>
        <w:tc>
          <w:tcPr>
            <w:tcW w:w="1080" w:type="dxa"/>
            <w:tcBorders>
              <w:left w:val="nil"/>
              <w:right w:val="nil"/>
            </w:tcBorders>
            <w:shd w:val="clear" w:color="auto" w:fill="FFFFFF"/>
            <w:vAlign w:val="center"/>
          </w:tcPr>
          <w:p w14:paraId="0383E3FF" w14:textId="77777777" w:rsidR="00F93E5F" w:rsidRPr="009310D0" w:rsidRDefault="00F93E5F" w:rsidP="00B67477">
            <w:pPr>
              <w:spacing w:after="0"/>
              <w:ind w:right="236"/>
              <w:jc w:val="right"/>
              <w:rPr>
                <w:rFonts w:ascii="Times New Roman" w:hAnsi="Times New Roman"/>
                <w:bCs/>
                <w:sz w:val="18"/>
                <w:szCs w:val="18"/>
                <w:lang w:val="en-US"/>
              </w:rPr>
            </w:pPr>
            <w:r w:rsidRPr="009310D0">
              <w:rPr>
                <w:rFonts w:ascii="Times New Roman" w:hAnsi="Times New Roman"/>
                <w:bCs/>
                <w:sz w:val="18"/>
                <w:szCs w:val="18"/>
                <w:lang w:val="en-US"/>
              </w:rPr>
              <w:t>100</w:t>
            </w:r>
          </w:p>
        </w:tc>
        <w:tc>
          <w:tcPr>
            <w:tcW w:w="1350" w:type="dxa"/>
            <w:tcBorders>
              <w:left w:val="nil"/>
              <w:right w:val="nil"/>
            </w:tcBorders>
            <w:shd w:val="clear" w:color="auto" w:fill="FFFFFF"/>
            <w:vAlign w:val="center"/>
          </w:tcPr>
          <w:p w14:paraId="75CE5592" w14:textId="53748A6C" w:rsidR="00F93E5F" w:rsidRPr="009310D0" w:rsidRDefault="00DA68EA" w:rsidP="00B67477">
            <w:pPr>
              <w:spacing w:after="0"/>
              <w:ind w:right="392"/>
              <w:jc w:val="right"/>
              <w:rPr>
                <w:rFonts w:ascii="Times New Roman" w:hAnsi="Times New Roman"/>
                <w:sz w:val="18"/>
                <w:szCs w:val="18"/>
                <w:lang w:val="en-US"/>
              </w:rPr>
            </w:pPr>
            <w:r w:rsidRPr="009310D0">
              <w:rPr>
                <w:rFonts w:ascii="Times New Roman" w:hAnsi="Times New Roman"/>
                <w:sz w:val="18"/>
                <w:szCs w:val="18"/>
                <w:lang w:val="en-US"/>
              </w:rPr>
              <w:t>50</w:t>
            </w:r>
          </w:p>
        </w:tc>
        <w:tc>
          <w:tcPr>
            <w:tcW w:w="1583" w:type="dxa"/>
            <w:tcBorders>
              <w:left w:val="nil"/>
              <w:right w:val="nil"/>
            </w:tcBorders>
            <w:shd w:val="clear" w:color="auto" w:fill="FFFFFF"/>
            <w:vAlign w:val="center"/>
          </w:tcPr>
          <w:p w14:paraId="07B5BB20" w14:textId="06BBDCD6" w:rsidR="00F93E5F" w:rsidRPr="009310D0" w:rsidRDefault="00DA68EA" w:rsidP="00B67477">
            <w:pPr>
              <w:spacing w:after="0"/>
              <w:ind w:right="396"/>
              <w:jc w:val="right"/>
              <w:rPr>
                <w:rFonts w:ascii="Times New Roman" w:hAnsi="Times New Roman"/>
                <w:sz w:val="18"/>
                <w:szCs w:val="18"/>
                <w:lang w:val="en-US"/>
              </w:rPr>
            </w:pPr>
            <w:r w:rsidRPr="009310D0">
              <w:rPr>
                <w:rFonts w:ascii="Times New Roman" w:hAnsi="Times New Roman"/>
                <w:sz w:val="18"/>
                <w:szCs w:val="18"/>
                <w:lang w:val="en-US"/>
              </w:rPr>
              <w:t>4420,</w:t>
            </w:r>
            <w:r w:rsidR="00D91BD6" w:rsidRPr="009310D0">
              <w:rPr>
                <w:rFonts w:ascii="Times New Roman" w:hAnsi="Times New Roman"/>
                <w:sz w:val="18"/>
                <w:szCs w:val="18"/>
                <w:lang w:val="en-US"/>
              </w:rPr>
              <w:t>9</w:t>
            </w:r>
          </w:p>
        </w:tc>
      </w:tr>
      <w:tr w:rsidR="009310D0" w:rsidRPr="009310D0" w14:paraId="61777C4A" w14:textId="77777777" w:rsidTr="004014A4">
        <w:trPr>
          <w:jc w:val="center"/>
        </w:trPr>
        <w:tc>
          <w:tcPr>
            <w:tcW w:w="1080" w:type="dxa"/>
            <w:tcBorders>
              <w:bottom w:val="nil"/>
            </w:tcBorders>
            <w:shd w:val="clear" w:color="auto" w:fill="FFFFFF"/>
            <w:vAlign w:val="center"/>
          </w:tcPr>
          <w:p w14:paraId="4A1289F1" w14:textId="44C8969B" w:rsidR="00F93E5F" w:rsidRPr="009310D0" w:rsidRDefault="00F93E5F" w:rsidP="00B67477">
            <w:pPr>
              <w:spacing w:after="0"/>
              <w:ind w:right="236"/>
              <w:jc w:val="right"/>
              <w:rPr>
                <w:rFonts w:ascii="Times New Roman" w:hAnsi="Times New Roman"/>
                <w:bCs/>
                <w:sz w:val="18"/>
                <w:szCs w:val="18"/>
                <w:lang w:val="en-US"/>
              </w:rPr>
            </w:pPr>
            <w:r w:rsidRPr="009310D0">
              <w:rPr>
                <w:rFonts w:ascii="Times New Roman" w:hAnsi="Times New Roman"/>
                <w:bCs/>
                <w:sz w:val="18"/>
                <w:szCs w:val="18"/>
                <w:lang w:val="en-US"/>
              </w:rPr>
              <w:t>1</w:t>
            </w:r>
            <w:r w:rsidR="00DA68EA" w:rsidRPr="009310D0">
              <w:rPr>
                <w:rFonts w:ascii="Times New Roman" w:hAnsi="Times New Roman"/>
                <w:bCs/>
                <w:sz w:val="18"/>
                <w:szCs w:val="18"/>
                <w:lang w:val="en-US"/>
              </w:rPr>
              <w:t>5</w:t>
            </w:r>
            <w:r w:rsidRPr="009310D0">
              <w:rPr>
                <w:rFonts w:ascii="Times New Roman" w:hAnsi="Times New Roman"/>
                <w:bCs/>
                <w:sz w:val="18"/>
                <w:szCs w:val="18"/>
                <w:lang w:val="en-US"/>
              </w:rPr>
              <w:t>0</w:t>
            </w:r>
          </w:p>
        </w:tc>
        <w:tc>
          <w:tcPr>
            <w:tcW w:w="1350" w:type="dxa"/>
            <w:tcBorders>
              <w:bottom w:val="nil"/>
            </w:tcBorders>
            <w:shd w:val="clear" w:color="auto" w:fill="FFFFFF"/>
            <w:vAlign w:val="center"/>
          </w:tcPr>
          <w:p w14:paraId="4442B38C" w14:textId="1C340D4E" w:rsidR="00F93E5F" w:rsidRPr="009310D0" w:rsidRDefault="00DA68EA" w:rsidP="00B67477">
            <w:pPr>
              <w:spacing w:after="0"/>
              <w:ind w:right="392"/>
              <w:jc w:val="right"/>
              <w:rPr>
                <w:rFonts w:ascii="Times New Roman" w:hAnsi="Times New Roman"/>
                <w:sz w:val="18"/>
                <w:szCs w:val="18"/>
                <w:lang w:val="en-US"/>
              </w:rPr>
            </w:pPr>
            <w:r w:rsidRPr="009310D0">
              <w:rPr>
                <w:rFonts w:ascii="Times New Roman" w:hAnsi="Times New Roman"/>
                <w:sz w:val="18"/>
                <w:szCs w:val="18"/>
                <w:lang w:val="en-US"/>
              </w:rPr>
              <w:t>75</w:t>
            </w:r>
          </w:p>
        </w:tc>
        <w:tc>
          <w:tcPr>
            <w:tcW w:w="1583" w:type="dxa"/>
            <w:tcBorders>
              <w:bottom w:val="nil"/>
            </w:tcBorders>
            <w:shd w:val="clear" w:color="auto" w:fill="FFFFFF"/>
            <w:vAlign w:val="center"/>
          </w:tcPr>
          <w:p w14:paraId="4DEEE943" w14:textId="3FC194A9" w:rsidR="00F93E5F" w:rsidRPr="009310D0" w:rsidRDefault="00DA68EA" w:rsidP="00B67477">
            <w:pPr>
              <w:spacing w:after="0"/>
              <w:ind w:right="396"/>
              <w:jc w:val="right"/>
              <w:rPr>
                <w:rFonts w:ascii="Times New Roman" w:hAnsi="Times New Roman"/>
                <w:sz w:val="18"/>
                <w:szCs w:val="18"/>
                <w:lang w:val="en-US"/>
              </w:rPr>
            </w:pPr>
            <w:r w:rsidRPr="009310D0">
              <w:rPr>
                <w:rFonts w:ascii="Times New Roman" w:hAnsi="Times New Roman"/>
                <w:sz w:val="18"/>
                <w:szCs w:val="18"/>
                <w:lang w:val="en-US"/>
              </w:rPr>
              <w:t>6673,5</w:t>
            </w:r>
          </w:p>
        </w:tc>
      </w:tr>
      <w:tr w:rsidR="009310D0" w:rsidRPr="009310D0" w14:paraId="36923D6D" w14:textId="77777777" w:rsidTr="004014A4">
        <w:trPr>
          <w:jc w:val="center"/>
        </w:trPr>
        <w:tc>
          <w:tcPr>
            <w:tcW w:w="1080" w:type="dxa"/>
            <w:tcBorders>
              <w:bottom w:val="nil"/>
            </w:tcBorders>
            <w:shd w:val="clear" w:color="auto" w:fill="FFFFFF"/>
            <w:vAlign w:val="center"/>
          </w:tcPr>
          <w:p w14:paraId="038764B3" w14:textId="7EF9840C" w:rsidR="00DA68EA" w:rsidRPr="009310D0" w:rsidRDefault="00DA68EA" w:rsidP="00B67477">
            <w:pPr>
              <w:spacing w:after="0"/>
              <w:ind w:right="236"/>
              <w:jc w:val="right"/>
              <w:rPr>
                <w:rFonts w:ascii="Times New Roman" w:hAnsi="Times New Roman"/>
                <w:bCs/>
                <w:sz w:val="18"/>
                <w:szCs w:val="18"/>
                <w:lang w:val="en-US"/>
              </w:rPr>
            </w:pPr>
            <w:r w:rsidRPr="009310D0">
              <w:rPr>
                <w:rFonts w:ascii="Times New Roman" w:hAnsi="Times New Roman"/>
                <w:bCs/>
                <w:sz w:val="18"/>
                <w:szCs w:val="18"/>
                <w:lang w:val="en-US"/>
              </w:rPr>
              <w:t>200</w:t>
            </w:r>
          </w:p>
        </w:tc>
        <w:tc>
          <w:tcPr>
            <w:tcW w:w="1350" w:type="dxa"/>
            <w:tcBorders>
              <w:bottom w:val="nil"/>
            </w:tcBorders>
            <w:shd w:val="clear" w:color="auto" w:fill="FFFFFF"/>
            <w:vAlign w:val="center"/>
          </w:tcPr>
          <w:p w14:paraId="7C2ECCB7" w14:textId="29CD54A4" w:rsidR="00DA68EA" w:rsidRPr="009310D0" w:rsidRDefault="00DA68EA" w:rsidP="00B67477">
            <w:pPr>
              <w:spacing w:after="0"/>
              <w:ind w:right="392"/>
              <w:jc w:val="right"/>
              <w:rPr>
                <w:rFonts w:ascii="Times New Roman" w:hAnsi="Times New Roman"/>
                <w:sz w:val="18"/>
                <w:szCs w:val="18"/>
                <w:lang w:val="en-US"/>
              </w:rPr>
            </w:pPr>
            <w:r w:rsidRPr="009310D0">
              <w:rPr>
                <w:rFonts w:ascii="Times New Roman" w:hAnsi="Times New Roman"/>
                <w:sz w:val="18"/>
                <w:szCs w:val="18"/>
                <w:lang w:val="en-US"/>
              </w:rPr>
              <w:t>100</w:t>
            </w:r>
          </w:p>
        </w:tc>
        <w:tc>
          <w:tcPr>
            <w:tcW w:w="1583" w:type="dxa"/>
            <w:tcBorders>
              <w:bottom w:val="nil"/>
            </w:tcBorders>
            <w:shd w:val="clear" w:color="auto" w:fill="FFFFFF"/>
            <w:vAlign w:val="center"/>
          </w:tcPr>
          <w:p w14:paraId="2A707055" w14:textId="296F842B" w:rsidR="00DA68EA" w:rsidRPr="009310D0" w:rsidRDefault="00DA68EA" w:rsidP="00B67477">
            <w:pPr>
              <w:spacing w:after="0"/>
              <w:ind w:right="396"/>
              <w:jc w:val="right"/>
              <w:rPr>
                <w:rFonts w:ascii="Times New Roman" w:hAnsi="Times New Roman"/>
                <w:sz w:val="18"/>
                <w:szCs w:val="18"/>
                <w:lang w:val="en-US"/>
              </w:rPr>
            </w:pPr>
            <w:r w:rsidRPr="009310D0">
              <w:rPr>
                <w:rFonts w:ascii="Times New Roman" w:hAnsi="Times New Roman"/>
                <w:sz w:val="18"/>
                <w:szCs w:val="18"/>
                <w:lang w:val="en-US"/>
              </w:rPr>
              <w:t>8887,</w:t>
            </w:r>
            <w:r w:rsidR="00D91BD6" w:rsidRPr="009310D0">
              <w:rPr>
                <w:rFonts w:ascii="Times New Roman" w:hAnsi="Times New Roman"/>
                <w:sz w:val="18"/>
                <w:szCs w:val="18"/>
                <w:lang w:val="en-US"/>
              </w:rPr>
              <w:t>3</w:t>
            </w:r>
          </w:p>
        </w:tc>
      </w:tr>
      <w:tr w:rsidR="009310D0" w:rsidRPr="009310D0" w14:paraId="63CC1BC9" w14:textId="77777777" w:rsidTr="004014A4">
        <w:trPr>
          <w:jc w:val="center"/>
        </w:trPr>
        <w:tc>
          <w:tcPr>
            <w:tcW w:w="1080" w:type="dxa"/>
            <w:tcBorders>
              <w:top w:val="nil"/>
              <w:left w:val="nil"/>
              <w:bottom w:val="double" w:sz="4" w:space="0" w:color="auto"/>
              <w:right w:val="nil"/>
            </w:tcBorders>
            <w:shd w:val="clear" w:color="auto" w:fill="FFFFFF"/>
            <w:vAlign w:val="center"/>
          </w:tcPr>
          <w:p w14:paraId="3FE811A1" w14:textId="063E2507" w:rsidR="00F93E5F" w:rsidRPr="009310D0" w:rsidRDefault="00DA68EA" w:rsidP="00B67477">
            <w:pPr>
              <w:spacing w:after="0"/>
              <w:ind w:right="236"/>
              <w:jc w:val="right"/>
              <w:rPr>
                <w:rFonts w:ascii="Times New Roman" w:hAnsi="Times New Roman"/>
                <w:bCs/>
                <w:sz w:val="18"/>
                <w:szCs w:val="18"/>
                <w:lang w:val="en-US"/>
              </w:rPr>
            </w:pPr>
            <w:r w:rsidRPr="009310D0">
              <w:rPr>
                <w:rFonts w:ascii="Times New Roman" w:hAnsi="Times New Roman"/>
                <w:bCs/>
                <w:sz w:val="18"/>
                <w:szCs w:val="18"/>
                <w:lang w:val="en-US"/>
              </w:rPr>
              <w:t>25</w:t>
            </w:r>
            <w:r w:rsidR="00F93E5F" w:rsidRPr="009310D0">
              <w:rPr>
                <w:rFonts w:ascii="Times New Roman" w:hAnsi="Times New Roman"/>
                <w:bCs/>
                <w:sz w:val="18"/>
                <w:szCs w:val="18"/>
                <w:lang w:val="en-US"/>
              </w:rPr>
              <w:t>0</w:t>
            </w:r>
          </w:p>
        </w:tc>
        <w:tc>
          <w:tcPr>
            <w:tcW w:w="1350" w:type="dxa"/>
            <w:tcBorders>
              <w:top w:val="nil"/>
              <w:left w:val="nil"/>
              <w:bottom w:val="double" w:sz="4" w:space="0" w:color="auto"/>
              <w:right w:val="nil"/>
            </w:tcBorders>
            <w:shd w:val="clear" w:color="auto" w:fill="FFFFFF"/>
            <w:vAlign w:val="center"/>
          </w:tcPr>
          <w:p w14:paraId="44F912CC" w14:textId="3FDD8F72" w:rsidR="00F93E5F" w:rsidRPr="009310D0" w:rsidRDefault="00DA68EA" w:rsidP="00B67477">
            <w:pPr>
              <w:spacing w:after="0"/>
              <w:ind w:right="392"/>
              <w:jc w:val="right"/>
              <w:rPr>
                <w:rFonts w:ascii="Times New Roman" w:hAnsi="Times New Roman"/>
                <w:sz w:val="18"/>
                <w:szCs w:val="18"/>
                <w:lang w:val="en-US"/>
              </w:rPr>
            </w:pPr>
            <w:r w:rsidRPr="009310D0">
              <w:rPr>
                <w:rFonts w:ascii="Times New Roman" w:hAnsi="Times New Roman"/>
                <w:sz w:val="18"/>
                <w:szCs w:val="18"/>
                <w:lang w:val="en-US"/>
              </w:rPr>
              <w:t>125</w:t>
            </w:r>
          </w:p>
        </w:tc>
        <w:tc>
          <w:tcPr>
            <w:tcW w:w="1583" w:type="dxa"/>
            <w:tcBorders>
              <w:top w:val="nil"/>
              <w:left w:val="nil"/>
              <w:bottom w:val="double" w:sz="4" w:space="0" w:color="auto"/>
              <w:right w:val="nil"/>
            </w:tcBorders>
            <w:shd w:val="clear" w:color="auto" w:fill="FFFFFF"/>
            <w:vAlign w:val="center"/>
          </w:tcPr>
          <w:p w14:paraId="2252F6A0" w14:textId="5225C4F6" w:rsidR="00F93E5F" w:rsidRPr="009310D0" w:rsidRDefault="00D91BD6" w:rsidP="00B67477">
            <w:pPr>
              <w:spacing w:after="0"/>
              <w:ind w:right="396"/>
              <w:jc w:val="right"/>
              <w:rPr>
                <w:rFonts w:ascii="Times New Roman" w:hAnsi="Times New Roman"/>
                <w:sz w:val="18"/>
                <w:szCs w:val="18"/>
                <w:lang w:val="en-US"/>
              </w:rPr>
            </w:pPr>
            <w:r w:rsidRPr="009310D0">
              <w:rPr>
                <w:rFonts w:ascii="Times New Roman" w:hAnsi="Times New Roman"/>
                <w:sz w:val="18"/>
                <w:szCs w:val="18"/>
                <w:lang w:val="en-US"/>
              </w:rPr>
              <w:t>11065,3</w:t>
            </w:r>
          </w:p>
        </w:tc>
      </w:tr>
    </w:tbl>
    <w:bookmarkEnd w:id="28"/>
    <w:p w14:paraId="0A4FEEBA" w14:textId="3E34E860" w:rsidR="00DA68EA" w:rsidRPr="009310D0" w:rsidRDefault="002A5041" w:rsidP="00F21BF0">
      <w:pPr>
        <w:spacing w:before="240" w:after="0" w:line="240" w:lineRule="auto"/>
        <w:ind w:firstLine="204"/>
        <w:jc w:val="both"/>
        <w:rPr>
          <w:rFonts w:ascii="Times New Roman" w:hAnsi="Times New Roman"/>
          <w:b/>
          <w:sz w:val="20"/>
          <w:szCs w:val="20"/>
          <w:lang w:val="vi-VN"/>
        </w:rPr>
      </w:pPr>
      <w:r w:rsidRPr="009310D0">
        <w:rPr>
          <w:noProof/>
          <w:lang w:val="en-US"/>
        </w:rPr>
        <w:drawing>
          <wp:inline distT="0" distB="0" distL="0" distR="0" wp14:anchorId="0EC371B0" wp14:editId="1D761A20">
            <wp:extent cx="3002280" cy="1592580"/>
            <wp:effectExtent l="0" t="0" r="762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BCAA9E" w14:textId="18FC992D" w:rsidR="002A5041" w:rsidRPr="009310D0" w:rsidRDefault="002A5041" w:rsidP="002A5041">
      <w:pPr>
        <w:spacing w:after="0" w:line="240" w:lineRule="auto"/>
        <w:ind w:firstLine="204"/>
        <w:jc w:val="center"/>
        <w:rPr>
          <w:rFonts w:ascii="Times New Roman" w:hAnsi="Times New Roman"/>
          <w:i/>
          <w:sz w:val="18"/>
          <w:szCs w:val="18"/>
          <w:lang w:val="en-US"/>
        </w:rPr>
      </w:pPr>
      <w:bookmarkStart w:id="29" w:name="_Toc46200218"/>
      <w:r w:rsidRPr="009310D0">
        <w:rPr>
          <w:rFonts w:ascii="Times New Roman" w:hAnsi="Times New Roman"/>
          <w:b/>
          <w:bCs/>
          <w:i/>
          <w:sz w:val="18"/>
          <w:szCs w:val="18"/>
          <w:lang w:val="vi-VN"/>
        </w:rPr>
        <w:t>Hình 2</w:t>
      </w:r>
      <w:r w:rsidRPr="009310D0">
        <w:rPr>
          <w:rFonts w:ascii="Times New Roman" w:hAnsi="Times New Roman"/>
          <w:i/>
          <w:sz w:val="18"/>
          <w:szCs w:val="18"/>
          <w:lang w:val="vi-VN"/>
        </w:rPr>
        <w:t>. Đường biểu diễn tương quan tuyến tính giữa nồng độ và diện tích pic</w:t>
      </w:r>
      <w:bookmarkEnd w:id="29"/>
      <w:r w:rsidR="006646F7" w:rsidRPr="009310D0">
        <w:rPr>
          <w:rFonts w:ascii="Times New Roman" w:hAnsi="Times New Roman"/>
          <w:i/>
          <w:sz w:val="18"/>
          <w:szCs w:val="18"/>
          <w:lang w:val="en-US"/>
        </w:rPr>
        <w:t xml:space="preserve"> </w:t>
      </w:r>
      <w:r w:rsidR="00B67477" w:rsidRPr="009310D0">
        <w:rPr>
          <w:rFonts w:ascii="Times New Roman" w:hAnsi="Times New Roman"/>
          <w:i/>
          <w:sz w:val="18"/>
          <w:szCs w:val="18"/>
          <w:lang w:val="en-US"/>
        </w:rPr>
        <w:t>curcumin</w:t>
      </w:r>
    </w:p>
    <w:p w14:paraId="1360A118" w14:textId="6C5C5722" w:rsidR="00DA68EA" w:rsidRPr="009310D0" w:rsidRDefault="00DA68EA" w:rsidP="003B6B9B">
      <w:pPr>
        <w:spacing w:before="120" w:after="0" w:line="240" w:lineRule="auto"/>
        <w:ind w:firstLine="204"/>
        <w:jc w:val="both"/>
        <w:rPr>
          <w:rFonts w:ascii="Times New Roman" w:hAnsi="Times New Roman"/>
          <w:b/>
          <w:sz w:val="20"/>
          <w:szCs w:val="20"/>
          <w:lang w:val="vi-VN"/>
        </w:rPr>
      </w:pPr>
      <w:r w:rsidRPr="009310D0">
        <w:rPr>
          <w:rFonts w:ascii="Times New Roman" w:hAnsi="Times New Roman"/>
          <w:b/>
          <w:sz w:val="20"/>
          <w:szCs w:val="20"/>
          <w:lang w:val="vi-VN"/>
        </w:rPr>
        <w:t>Độ lặp lại và độ chính xác trung gian</w:t>
      </w:r>
    </w:p>
    <w:p w14:paraId="0114296D" w14:textId="74810B3E" w:rsidR="00F21BF0" w:rsidRPr="009310D0" w:rsidRDefault="00DA68EA" w:rsidP="0083431E">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vi-VN"/>
        </w:rPr>
        <w:t xml:space="preserve">Hai kiểm nghiệm viên, mỗi người phân tích 6 mẫu thử độc lập vào hai ngày khác nhau. </w:t>
      </w:r>
      <w:r w:rsidR="00B256F6" w:rsidRPr="009310D0">
        <w:rPr>
          <w:rFonts w:ascii="Times New Roman" w:hAnsi="Times New Roman"/>
          <w:sz w:val="20"/>
          <w:szCs w:val="20"/>
          <w:lang w:val="vi-VN"/>
        </w:rPr>
        <w:t xml:space="preserve">Giá trị RSD% kết quả định lượng của mỗi </w:t>
      </w:r>
      <w:r w:rsidR="005627E3" w:rsidRPr="009310D0">
        <w:rPr>
          <w:rFonts w:ascii="Times New Roman" w:hAnsi="Times New Roman"/>
          <w:sz w:val="20"/>
          <w:szCs w:val="20"/>
          <w:lang w:val="en-US"/>
        </w:rPr>
        <w:t xml:space="preserve">kiểm nghiệm viên </w:t>
      </w:r>
      <w:r w:rsidR="00B256F6" w:rsidRPr="009310D0">
        <w:rPr>
          <w:rFonts w:ascii="Times New Roman" w:hAnsi="Times New Roman"/>
          <w:sz w:val="20"/>
          <w:szCs w:val="20"/>
          <w:lang w:val="vi-VN"/>
        </w:rPr>
        <w:t>đều nhỏ</w:t>
      </w:r>
      <w:r w:rsidR="0086501B" w:rsidRPr="009310D0">
        <w:rPr>
          <w:rFonts w:ascii="Times New Roman" w:hAnsi="Times New Roman"/>
          <w:sz w:val="20"/>
          <w:szCs w:val="20"/>
          <w:lang w:val="vi-VN"/>
        </w:rPr>
        <w:t xml:space="preserve"> hơn 2,0</w:t>
      </w:r>
      <w:r w:rsidR="00B256F6" w:rsidRPr="009310D0">
        <w:rPr>
          <w:rFonts w:ascii="Times New Roman" w:hAnsi="Times New Roman"/>
          <w:sz w:val="20"/>
          <w:szCs w:val="20"/>
          <w:lang w:val="vi-VN"/>
        </w:rPr>
        <w:t>%</w:t>
      </w:r>
      <w:r w:rsidR="005627E3" w:rsidRPr="009310D0">
        <w:rPr>
          <w:rFonts w:ascii="Times New Roman" w:hAnsi="Times New Roman"/>
          <w:sz w:val="20"/>
          <w:szCs w:val="20"/>
          <w:lang w:val="en-US"/>
        </w:rPr>
        <w:t xml:space="preserve"> và kết quả phân tích ANOVA của cả 2 kiểm nghiệm viên cho thấy hàm lượng curcumin khác nhau không có ý nghĩa</w:t>
      </w:r>
      <w:r w:rsidR="00B256F6" w:rsidRPr="009310D0">
        <w:rPr>
          <w:rFonts w:ascii="Times New Roman" w:hAnsi="Times New Roman"/>
          <w:sz w:val="20"/>
          <w:szCs w:val="20"/>
          <w:lang w:val="vi-VN"/>
        </w:rPr>
        <w:t>. Vậy quy trình định lượng curcumin trong nghệ đạt yêu cầu về độ chính xác trung gian.</w:t>
      </w:r>
      <w:bookmarkStart w:id="30" w:name="_Toc46200121"/>
    </w:p>
    <w:p w14:paraId="2A417BBD" w14:textId="7768020B" w:rsidR="004F3122" w:rsidRPr="009310D0" w:rsidRDefault="004F3122" w:rsidP="00B256F6">
      <w:pPr>
        <w:spacing w:after="0" w:line="240" w:lineRule="auto"/>
        <w:ind w:firstLine="204"/>
        <w:jc w:val="center"/>
        <w:rPr>
          <w:rFonts w:ascii="Times New Roman" w:hAnsi="Times New Roman"/>
          <w:i/>
          <w:sz w:val="18"/>
          <w:szCs w:val="18"/>
          <w:lang w:val="vi-VN"/>
        </w:rPr>
      </w:pPr>
      <w:r w:rsidRPr="009310D0">
        <w:rPr>
          <w:rFonts w:ascii="Times New Roman" w:hAnsi="Times New Roman"/>
          <w:b/>
          <w:bCs/>
          <w:i/>
          <w:sz w:val="18"/>
          <w:szCs w:val="18"/>
          <w:lang w:val="vi-VN"/>
        </w:rPr>
        <w:t xml:space="preserve">Bảng </w:t>
      </w:r>
      <w:r w:rsidR="000127E6" w:rsidRPr="009310D0">
        <w:rPr>
          <w:rFonts w:ascii="Times New Roman" w:hAnsi="Times New Roman"/>
          <w:b/>
          <w:bCs/>
          <w:i/>
          <w:sz w:val="18"/>
          <w:szCs w:val="18"/>
          <w:lang w:val="en-US"/>
        </w:rPr>
        <w:t>5</w:t>
      </w:r>
      <w:r w:rsidRPr="009310D0">
        <w:rPr>
          <w:rFonts w:ascii="Times New Roman" w:hAnsi="Times New Roman"/>
          <w:i/>
          <w:sz w:val="18"/>
          <w:szCs w:val="18"/>
          <w:lang w:val="vi-VN"/>
        </w:rPr>
        <w:t>. Kết quả xác định độ lặp lại và độ chính xác trung gian</w:t>
      </w:r>
      <w:bookmarkEnd w:id="30"/>
    </w:p>
    <w:tbl>
      <w:tblPr>
        <w:tblStyle w:val="TableGrid"/>
        <w:tblW w:w="4699"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15"/>
        <w:gridCol w:w="897"/>
        <w:gridCol w:w="1078"/>
        <w:gridCol w:w="887"/>
        <w:gridCol w:w="1322"/>
      </w:tblGrid>
      <w:tr w:rsidR="009310D0" w:rsidRPr="009310D0" w14:paraId="7BCC8F79" w14:textId="77777777" w:rsidTr="00F55273">
        <w:trPr>
          <w:jc w:val="center"/>
        </w:trPr>
        <w:tc>
          <w:tcPr>
            <w:tcW w:w="2490" w:type="dxa"/>
            <w:gridSpan w:val="3"/>
            <w:tcBorders>
              <w:top w:val="double" w:sz="4" w:space="0" w:color="auto"/>
              <w:right w:val="single" w:sz="4" w:space="0" w:color="auto"/>
            </w:tcBorders>
            <w:shd w:val="clear" w:color="auto" w:fill="D9D9D9" w:themeFill="background1" w:themeFillShade="D9"/>
            <w:vAlign w:val="center"/>
          </w:tcPr>
          <w:p w14:paraId="2D34CD0A" w14:textId="1C5532A8" w:rsidR="004F3122" w:rsidRPr="009310D0" w:rsidRDefault="004F3122" w:rsidP="00535475">
            <w:pPr>
              <w:spacing w:after="0" w:line="240" w:lineRule="auto"/>
              <w:jc w:val="center"/>
              <w:rPr>
                <w:rFonts w:ascii="Times New Roman" w:hAnsi="Times New Roman"/>
                <w:b/>
                <w:bCs/>
                <w:sz w:val="18"/>
                <w:szCs w:val="18"/>
                <w:lang w:val="en-US"/>
              </w:rPr>
            </w:pPr>
            <w:r w:rsidRPr="009310D0">
              <w:rPr>
                <w:rFonts w:ascii="Times New Roman" w:hAnsi="Times New Roman"/>
                <w:b/>
                <w:bCs/>
                <w:sz w:val="18"/>
                <w:szCs w:val="18"/>
                <w:lang w:val="en-US"/>
              </w:rPr>
              <w:t>Kiểm nghiệm viên 1</w:t>
            </w:r>
          </w:p>
        </w:tc>
        <w:tc>
          <w:tcPr>
            <w:tcW w:w="2209" w:type="dxa"/>
            <w:gridSpan w:val="2"/>
            <w:tcBorders>
              <w:top w:val="double" w:sz="4" w:space="0" w:color="auto"/>
              <w:left w:val="single" w:sz="4" w:space="0" w:color="auto"/>
            </w:tcBorders>
            <w:shd w:val="clear" w:color="auto" w:fill="D9D9D9" w:themeFill="background1" w:themeFillShade="D9"/>
            <w:vAlign w:val="center"/>
          </w:tcPr>
          <w:p w14:paraId="5DAAC821" w14:textId="2B8F1CFC" w:rsidR="004F3122" w:rsidRPr="009310D0" w:rsidRDefault="004F3122" w:rsidP="00535475">
            <w:pPr>
              <w:spacing w:after="0" w:line="240" w:lineRule="auto"/>
              <w:ind w:left="-109" w:right="-247"/>
              <w:jc w:val="center"/>
              <w:rPr>
                <w:rFonts w:ascii="Times New Roman" w:hAnsi="Times New Roman"/>
                <w:b/>
                <w:bCs/>
                <w:sz w:val="18"/>
                <w:szCs w:val="18"/>
                <w:lang w:val="en-US"/>
              </w:rPr>
            </w:pPr>
            <w:r w:rsidRPr="009310D0">
              <w:rPr>
                <w:rFonts w:ascii="Times New Roman" w:hAnsi="Times New Roman"/>
                <w:b/>
                <w:bCs/>
                <w:sz w:val="18"/>
                <w:szCs w:val="18"/>
                <w:lang w:val="en-US"/>
              </w:rPr>
              <w:t>Kiểm nghiệm viên 2</w:t>
            </w:r>
          </w:p>
        </w:tc>
      </w:tr>
      <w:tr w:rsidR="009310D0" w:rsidRPr="009310D0" w14:paraId="6A21F722" w14:textId="77777777" w:rsidTr="00F55273">
        <w:trPr>
          <w:jc w:val="center"/>
        </w:trPr>
        <w:tc>
          <w:tcPr>
            <w:tcW w:w="515" w:type="dxa"/>
            <w:vAlign w:val="center"/>
          </w:tcPr>
          <w:p w14:paraId="71A90DF7" w14:textId="77777777" w:rsidR="00A11A56" w:rsidRPr="009310D0" w:rsidRDefault="00A11A56" w:rsidP="004F3122">
            <w:pPr>
              <w:spacing w:after="0" w:line="240" w:lineRule="auto"/>
              <w:ind w:left="-108"/>
              <w:jc w:val="center"/>
              <w:rPr>
                <w:rFonts w:ascii="Times New Roman" w:hAnsi="Times New Roman"/>
                <w:b/>
                <w:sz w:val="18"/>
                <w:szCs w:val="18"/>
                <w:lang w:val="en-US"/>
              </w:rPr>
            </w:pPr>
            <w:r w:rsidRPr="009310D0">
              <w:rPr>
                <w:rFonts w:ascii="Times New Roman" w:hAnsi="Times New Roman"/>
                <w:b/>
                <w:sz w:val="18"/>
                <w:szCs w:val="18"/>
                <w:lang w:val="en-US"/>
              </w:rPr>
              <w:t>STT</w:t>
            </w:r>
          </w:p>
        </w:tc>
        <w:tc>
          <w:tcPr>
            <w:tcW w:w="897" w:type="dxa"/>
            <w:tcBorders>
              <w:bottom w:val="double" w:sz="4" w:space="0" w:color="auto"/>
            </w:tcBorders>
            <w:shd w:val="clear" w:color="auto" w:fill="D9D9D9" w:themeFill="background1" w:themeFillShade="D9"/>
            <w:vAlign w:val="center"/>
          </w:tcPr>
          <w:p w14:paraId="7D89A40E" w14:textId="77777777" w:rsidR="00A11A56" w:rsidRPr="009310D0" w:rsidRDefault="00A11A56" w:rsidP="00535475">
            <w:pPr>
              <w:spacing w:after="0" w:line="240" w:lineRule="auto"/>
              <w:ind w:left="-108"/>
              <w:jc w:val="center"/>
              <w:rPr>
                <w:rFonts w:ascii="Times New Roman" w:hAnsi="Times New Roman"/>
                <w:b/>
                <w:sz w:val="18"/>
                <w:szCs w:val="18"/>
                <w:lang w:val="en-US"/>
              </w:rPr>
            </w:pPr>
            <w:r w:rsidRPr="009310D0">
              <w:rPr>
                <w:rFonts w:ascii="Times New Roman" w:hAnsi="Times New Roman"/>
                <w:b/>
                <w:sz w:val="18"/>
                <w:szCs w:val="18"/>
                <w:lang w:val="en-US"/>
              </w:rPr>
              <w:t>T</w:t>
            </w:r>
            <w:r w:rsidRPr="009310D0">
              <w:rPr>
                <w:rFonts w:ascii="Times New Roman" w:hAnsi="Times New Roman"/>
                <w:b/>
                <w:sz w:val="18"/>
                <w:szCs w:val="18"/>
                <w:vertAlign w:val="subscript"/>
                <w:lang w:val="en-US"/>
              </w:rPr>
              <w:t>R</w:t>
            </w:r>
            <w:r w:rsidRPr="009310D0">
              <w:rPr>
                <w:rFonts w:ascii="Times New Roman" w:hAnsi="Times New Roman"/>
                <w:b/>
                <w:sz w:val="18"/>
                <w:szCs w:val="18"/>
                <w:lang w:val="en-US"/>
              </w:rPr>
              <w:t xml:space="preserve"> (phút)</w:t>
            </w:r>
          </w:p>
        </w:tc>
        <w:tc>
          <w:tcPr>
            <w:tcW w:w="1078" w:type="dxa"/>
            <w:tcBorders>
              <w:bottom w:val="double" w:sz="4" w:space="0" w:color="auto"/>
              <w:right w:val="single" w:sz="4" w:space="0" w:color="auto"/>
            </w:tcBorders>
            <w:shd w:val="clear" w:color="auto" w:fill="D9D9D9" w:themeFill="background1" w:themeFillShade="D9"/>
            <w:vAlign w:val="center"/>
          </w:tcPr>
          <w:p w14:paraId="79C6EAB5" w14:textId="77777777" w:rsidR="00A11A56" w:rsidRPr="009310D0" w:rsidRDefault="00A11A56" w:rsidP="00535475">
            <w:pPr>
              <w:spacing w:after="0" w:line="240" w:lineRule="auto"/>
              <w:ind w:left="-108" w:right="-107"/>
              <w:jc w:val="center"/>
              <w:rPr>
                <w:rFonts w:ascii="Times New Roman" w:hAnsi="Times New Roman"/>
                <w:b/>
                <w:sz w:val="18"/>
                <w:szCs w:val="18"/>
                <w:lang w:val="en-US"/>
              </w:rPr>
            </w:pPr>
            <w:r w:rsidRPr="009310D0">
              <w:rPr>
                <w:rFonts w:ascii="Times New Roman" w:hAnsi="Times New Roman"/>
                <w:b/>
                <w:sz w:val="18"/>
                <w:szCs w:val="18"/>
                <w:lang w:val="en-US"/>
              </w:rPr>
              <w:t>Hàm lượng (mg/g)</w:t>
            </w:r>
          </w:p>
        </w:tc>
        <w:tc>
          <w:tcPr>
            <w:tcW w:w="887" w:type="dxa"/>
            <w:tcBorders>
              <w:left w:val="single" w:sz="4" w:space="0" w:color="auto"/>
              <w:bottom w:val="double" w:sz="4" w:space="0" w:color="auto"/>
            </w:tcBorders>
            <w:shd w:val="clear" w:color="auto" w:fill="D9D9D9" w:themeFill="background1" w:themeFillShade="D9"/>
            <w:vAlign w:val="center"/>
          </w:tcPr>
          <w:p w14:paraId="5F272267" w14:textId="77777777" w:rsidR="00A11A56" w:rsidRPr="009310D0" w:rsidRDefault="00A11A56" w:rsidP="00535475">
            <w:pPr>
              <w:spacing w:after="0" w:line="240" w:lineRule="auto"/>
              <w:ind w:left="-102" w:right="-113"/>
              <w:jc w:val="center"/>
              <w:rPr>
                <w:rFonts w:ascii="Times New Roman" w:hAnsi="Times New Roman"/>
                <w:b/>
                <w:sz w:val="18"/>
                <w:szCs w:val="18"/>
                <w:lang w:val="en-US"/>
              </w:rPr>
            </w:pPr>
            <w:r w:rsidRPr="009310D0">
              <w:rPr>
                <w:rFonts w:ascii="Times New Roman" w:hAnsi="Times New Roman"/>
                <w:b/>
                <w:sz w:val="18"/>
                <w:szCs w:val="18"/>
                <w:lang w:val="en-US"/>
              </w:rPr>
              <w:t>T</w:t>
            </w:r>
            <w:r w:rsidRPr="009310D0">
              <w:rPr>
                <w:rFonts w:ascii="Times New Roman" w:hAnsi="Times New Roman"/>
                <w:b/>
                <w:sz w:val="18"/>
                <w:szCs w:val="18"/>
                <w:vertAlign w:val="subscript"/>
                <w:lang w:val="en-US"/>
              </w:rPr>
              <w:t>R</w:t>
            </w:r>
            <w:r w:rsidRPr="009310D0">
              <w:rPr>
                <w:rFonts w:ascii="Times New Roman" w:hAnsi="Times New Roman"/>
                <w:b/>
                <w:sz w:val="18"/>
                <w:szCs w:val="18"/>
                <w:lang w:val="en-US"/>
              </w:rPr>
              <w:t xml:space="preserve"> (phút)</w:t>
            </w:r>
          </w:p>
        </w:tc>
        <w:tc>
          <w:tcPr>
            <w:tcW w:w="1322" w:type="dxa"/>
            <w:tcBorders>
              <w:bottom w:val="double" w:sz="4" w:space="0" w:color="auto"/>
            </w:tcBorders>
            <w:shd w:val="clear" w:color="auto" w:fill="D9D9D9" w:themeFill="background1" w:themeFillShade="D9"/>
            <w:vAlign w:val="center"/>
          </w:tcPr>
          <w:p w14:paraId="3F77987E" w14:textId="77777777" w:rsidR="00A11A56" w:rsidRPr="009310D0" w:rsidRDefault="00A11A56" w:rsidP="00535475">
            <w:pPr>
              <w:spacing w:after="0" w:line="240" w:lineRule="auto"/>
              <w:ind w:left="-114" w:right="-23"/>
              <w:jc w:val="center"/>
              <w:rPr>
                <w:rFonts w:ascii="Times New Roman" w:hAnsi="Times New Roman"/>
                <w:b/>
                <w:sz w:val="18"/>
                <w:szCs w:val="18"/>
                <w:lang w:val="en-US"/>
              </w:rPr>
            </w:pPr>
            <w:r w:rsidRPr="009310D0">
              <w:rPr>
                <w:rFonts w:ascii="Times New Roman" w:hAnsi="Times New Roman"/>
                <w:b/>
                <w:sz w:val="18"/>
                <w:szCs w:val="18"/>
                <w:lang w:val="en-US"/>
              </w:rPr>
              <w:t>Hàm lượng (mg/g)</w:t>
            </w:r>
          </w:p>
        </w:tc>
      </w:tr>
      <w:tr w:rsidR="009310D0" w:rsidRPr="009310D0" w14:paraId="0094A2AA" w14:textId="77777777" w:rsidTr="00B05683">
        <w:trPr>
          <w:jc w:val="center"/>
        </w:trPr>
        <w:tc>
          <w:tcPr>
            <w:tcW w:w="515" w:type="dxa"/>
            <w:tcBorders>
              <w:bottom w:val="nil"/>
            </w:tcBorders>
          </w:tcPr>
          <w:p w14:paraId="3412B9A1" w14:textId="77777777" w:rsidR="00F54FCF" w:rsidRPr="009310D0" w:rsidRDefault="00F54FCF" w:rsidP="00F54FCF">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w:t>
            </w:r>
          </w:p>
        </w:tc>
        <w:tc>
          <w:tcPr>
            <w:tcW w:w="897" w:type="dxa"/>
            <w:tcBorders>
              <w:top w:val="double" w:sz="4" w:space="0" w:color="auto"/>
              <w:bottom w:val="nil"/>
            </w:tcBorders>
            <w:vAlign w:val="center"/>
          </w:tcPr>
          <w:p w14:paraId="4D682D01" w14:textId="092539D2"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17,3</w:t>
            </w:r>
          </w:p>
        </w:tc>
        <w:tc>
          <w:tcPr>
            <w:tcW w:w="1078" w:type="dxa"/>
            <w:tcBorders>
              <w:top w:val="double" w:sz="4" w:space="0" w:color="auto"/>
              <w:bottom w:val="nil"/>
              <w:right w:val="single" w:sz="4" w:space="0" w:color="auto"/>
            </w:tcBorders>
            <w:vAlign w:val="bottom"/>
          </w:tcPr>
          <w:p w14:paraId="20B7E738" w14:textId="4008745F"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20</w:t>
            </w:r>
            <w:r w:rsidR="0022049D" w:rsidRPr="009310D0">
              <w:rPr>
                <w:rFonts w:ascii="Times New Roman" w:hAnsi="Times New Roman"/>
                <w:sz w:val="18"/>
                <w:szCs w:val="18"/>
                <w:lang w:val="en-US"/>
              </w:rPr>
              <w:t>,</w:t>
            </w:r>
            <w:r w:rsidRPr="009310D0">
              <w:rPr>
                <w:rFonts w:ascii="Times New Roman" w:hAnsi="Times New Roman"/>
                <w:sz w:val="18"/>
                <w:szCs w:val="18"/>
                <w:lang w:val="en-US"/>
              </w:rPr>
              <w:t>4</w:t>
            </w:r>
          </w:p>
        </w:tc>
        <w:tc>
          <w:tcPr>
            <w:tcW w:w="887" w:type="dxa"/>
            <w:tcBorders>
              <w:top w:val="double" w:sz="4" w:space="0" w:color="auto"/>
              <w:left w:val="single" w:sz="4" w:space="0" w:color="auto"/>
              <w:bottom w:val="nil"/>
            </w:tcBorders>
            <w:vAlign w:val="center"/>
          </w:tcPr>
          <w:p w14:paraId="4A2E11F4" w14:textId="115BB9D8"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16,</w:t>
            </w:r>
            <w:r w:rsidR="006C6A20" w:rsidRPr="009310D0">
              <w:rPr>
                <w:rFonts w:ascii="Times New Roman" w:hAnsi="Times New Roman"/>
                <w:sz w:val="18"/>
                <w:szCs w:val="18"/>
                <w:lang w:val="en-US"/>
              </w:rPr>
              <w:t>8</w:t>
            </w:r>
          </w:p>
        </w:tc>
        <w:tc>
          <w:tcPr>
            <w:tcW w:w="1322" w:type="dxa"/>
            <w:tcBorders>
              <w:top w:val="double" w:sz="4" w:space="0" w:color="auto"/>
              <w:bottom w:val="nil"/>
            </w:tcBorders>
            <w:vAlign w:val="bottom"/>
          </w:tcPr>
          <w:p w14:paraId="44475BAC" w14:textId="4660D477"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19</w:t>
            </w:r>
            <w:r w:rsidR="0022049D" w:rsidRPr="009310D0">
              <w:rPr>
                <w:rFonts w:ascii="Times New Roman" w:hAnsi="Times New Roman"/>
                <w:sz w:val="18"/>
                <w:szCs w:val="18"/>
                <w:lang w:val="en-US"/>
              </w:rPr>
              <w:t>,</w:t>
            </w:r>
            <w:r w:rsidRPr="009310D0">
              <w:rPr>
                <w:rFonts w:ascii="Times New Roman" w:hAnsi="Times New Roman"/>
                <w:sz w:val="18"/>
                <w:szCs w:val="18"/>
                <w:lang w:val="en-US"/>
              </w:rPr>
              <w:t>6</w:t>
            </w:r>
          </w:p>
        </w:tc>
      </w:tr>
      <w:tr w:rsidR="009310D0" w:rsidRPr="009310D0" w14:paraId="7023386B" w14:textId="77777777" w:rsidTr="00B05683">
        <w:trPr>
          <w:jc w:val="center"/>
        </w:trPr>
        <w:tc>
          <w:tcPr>
            <w:tcW w:w="515" w:type="dxa"/>
            <w:tcBorders>
              <w:top w:val="nil"/>
              <w:bottom w:val="nil"/>
            </w:tcBorders>
          </w:tcPr>
          <w:p w14:paraId="61310AAE" w14:textId="77777777" w:rsidR="00F54FCF" w:rsidRPr="009310D0" w:rsidRDefault="00F54FCF" w:rsidP="00F54FCF">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2</w:t>
            </w:r>
          </w:p>
        </w:tc>
        <w:tc>
          <w:tcPr>
            <w:tcW w:w="897" w:type="dxa"/>
            <w:tcBorders>
              <w:top w:val="nil"/>
              <w:bottom w:val="nil"/>
            </w:tcBorders>
            <w:vAlign w:val="center"/>
          </w:tcPr>
          <w:p w14:paraId="31739486" w14:textId="7427E003"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17,3</w:t>
            </w:r>
          </w:p>
        </w:tc>
        <w:tc>
          <w:tcPr>
            <w:tcW w:w="1078" w:type="dxa"/>
            <w:tcBorders>
              <w:top w:val="nil"/>
              <w:bottom w:val="nil"/>
              <w:right w:val="single" w:sz="4" w:space="0" w:color="auto"/>
            </w:tcBorders>
            <w:vAlign w:val="bottom"/>
          </w:tcPr>
          <w:p w14:paraId="69AB754F" w14:textId="040643F8"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19</w:t>
            </w:r>
            <w:r w:rsidR="0022049D" w:rsidRPr="009310D0">
              <w:rPr>
                <w:rFonts w:ascii="Times New Roman" w:hAnsi="Times New Roman"/>
                <w:sz w:val="18"/>
                <w:szCs w:val="18"/>
                <w:lang w:val="en-US"/>
              </w:rPr>
              <w:t>,8</w:t>
            </w:r>
          </w:p>
        </w:tc>
        <w:tc>
          <w:tcPr>
            <w:tcW w:w="887" w:type="dxa"/>
            <w:tcBorders>
              <w:top w:val="nil"/>
              <w:left w:val="single" w:sz="4" w:space="0" w:color="auto"/>
              <w:bottom w:val="nil"/>
            </w:tcBorders>
            <w:vAlign w:val="center"/>
          </w:tcPr>
          <w:p w14:paraId="71C056ED" w14:textId="0D4785B7"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16,</w:t>
            </w:r>
            <w:r w:rsidR="006C6A20" w:rsidRPr="009310D0">
              <w:rPr>
                <w:rFonts w:ascii="Times New Roman" w:hAnsi="Times New Roman"/>
                <w:sz w:val="18"/>
                <w:szCs w:val="18"/>
                <w:lang w:val="en-US"/>
              </w:rPr>
              <w:t>8</w:t>
            </w:r>
          </w:p>
        </w:tc>
        <w:tc>
          <w:tcPr>
            <w:tcW w:w="1322" w:type="dxa"/>
            <w:tcBorders>
              <w:top w:val="nil"/>
              <w:bottom w:val="nil"/>
            </w:tcBorders>
            <w:vAlign w:val="bottom"/>
          </w:tcPr>
          <w:p w14:paraId="2584BBBE" w14:textId="0BC3A237"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20</w:t>
            </w:r>
            <w:r w:rsidR="0022049D" w:rsidRPr="009310D0">
              <w:rPr>
                <w:rFonts w:ascii="Times New Roman" w:hAnsi="Times New Roman"/>
                <w:sz w:val="18"/>
                <w:szCs w:val="18"/>
                <w:lang w:val="en-US"/>
              </w:rPr>
              <w:t>,</w:t>
            </w:r>
            <w:r w:rsidRPr="009310D0">
              <w:rPr>
                <w:rFonts w:ascii="Times New Roman" w:hAnsi="Times New Roman"/>
                <w:sz w:val="18"/>
                <w:szCs w:val="18"/>
                <w:lang w:val="en-US"/>
              </w:rPr>
              <w:t>1</w:t>
            </w:r>
          </w:p>
        </w:tc>
      </w:tr>
      <w:tr w:rsidR="009310D0" w:rsidRPr="009310D0" w14:paraId="5EE58DE2" w14:textId="77777777" w:rsidTr="00B05683">
        <w:trPr>
          <w:jc w:val="center"/>
        </w:trPr>
        <w:tc>
          <w:tcPr>
            <w:tcW w:w="515" w:type="dxa"/>
            <w:tcBorders>
              <w:top w:val="nil"/>
              <w:bottom w:val="nil"/>
            </w:tcBorders>
          </w:tcPr>
          <w:p w14:paraId="12385D41" w14:textId="77777777" w:rsidR="00F54FCF" w:rsidRPr="009310D0" w:rsidRDefault="00F54FCF" w:rsidP="00F54FCF">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3</w:t>
            </w:r>
          </w:p>
        </w:tc>
        <w:tc>
          <w:tcPr>
            <w:tcW w:w="897" w:type="dxa"/>
            <w:tcBorders>
              <w:top w:val="nil"/>
              <w:bottom w:val="nil"/>
            </w:tcBorders>
            <w:vAlign w:val="center"/>
          </w:tcPr>
          <w:p w14:paraId="175E4E2C" w14:textId="38C9D22B"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17,3</w:t>
            </w:r>
          </w:p>
        </w:tc>
        <w:tc>
          <w:tcPr>
            <w:tcW w:w="1078" w:type="dxa"/>
            <w:tcBorders>
              <w:top w:val="nil"/>
              <w:bottom w:val="nil"/>
              <w:right w:val="single" w:sz="4" w:space="0" w:color="auto"/>
            </w:tcBorders>
            <w:vAlign w:val="bottom"/>
          </w:tcPr>
          <w:p w14:paraId="7B92FEA0" w14:textId="7F6A3AA3"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19</w:t>
            </w:r>
            <w:r w:rsidR="0022049D" w:rsidRPr="009310D0">
              <w:rPr>
                <w:rFonts w:ascii="Times New Roman" w:hAnsi="Times New Roman"/>
                <w:sz w:val="18"/>
                <w:szCs w:val="18"/>
                <w:lang w:val="en-US"/>
              </w:rPr>
              <w:t>,</w:t>
            </w:r>
            <w:r w:rsidRPr="009310D0">
              <w:rPr>
                <w:rFonts w:ascii="Times New Roman" w:hAnsi="Times New Roman"/>
                <w:sz w:val="18"/>
                <w:szCs w:val="18"/>
                <w:lang w:val="en-US"/>
              </w:rPr>
              <w:t>7</w:t>
            </w:r>
          </w:p>
        </w:tc>
        <w:tc>
          <w:tcPr>
            <w:tcW w:w="887" w:type="dxa"/>
            <w:tcBorders>
              <w:top w:val="nil"/>
              <w:left w:val="single" w:sz="4" w:space="0" w:color="auto"/>
              <w:bottom w:val="nil"/>
            </w:tcBorders>
            <w:vAlign w:val="center"/>
          </w:tcPr>
          <w:p w14:paraId="513F4C64" w14:textId="63B70D2A"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16,</w:t>
            </w:r>
            <w:r w:rsidR="006C6A20" w:rsidRPr="009310D0">
              <w:rPr>
                <w:rFonts w:ascii="Times New Roman" w:hAnsi="Times New Roman"/>
                <w:sz w:val="18"/>
                <w:szCs w:val="18"/>
                <w:lang w:val="en-US"/>
              </w:rPr>
              <w:t>8</w:t>
            </w:r>
          </w:p>
        </w:tc>
        <w:tc>
          <w:tcPr>
            <w:tcW w:w="1322" w:type="dxa"/>
            <w:tcBorders>
              <w:top w:val="nil"/>
              <w:bottom w:val="nil"/>
            </w:tcBorders>
            <w:vAlign w:val="bottom"/>
          </w:tcPr>
          <w:p w14:paraId="4FF0AB39" w14:textId="7EA94D53"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19</w:t>
            </w:r>
            <w:r w:rsidR="0022049D" w:rsidRPr="009310D0">
              <w:rPr>
                <w:rFonts w:ascii="Times New Roman" w:hAnsi="Times New Roman"/>
                <w:sz w:val="18"/>
                <w:szCs w:val="18"/>
                <w:lang w:val="en-US"/>
              </w:rPr>
              <w:t>,9</w:t>
            </w:r>
          </w:p>
        </w:tc>
      </w:tr>
      <w:tr w:rsidR="009310D0" w:rsidRPr="009310D0" w14:paraId="15207F93" w14:textId="77777777" w:rsidTr="00B05683">
        <w:trPr>
          <w:jc w:val="center"/>
        </w:trPr>
        <w:tc>
          <w:tcPr>
            <w:tcW w:w="515" w:type="dxa"/>
            <w:tcBorders>
              <w:top w:val="nil"/>
              <w:bottom w:val="nil"/>
            </w:tcBorders>
          </w:tcPr>
          <w:p w14:paraId="278111B0" w14:textId="77777777" w:rsidR="00F54FCF" w:rsidRPr="009310D0" w:rsidRDefault="00F54FCF" w:rsidP="00F54FCF">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4</w:t>
            </w:r>
          </w:p>
        </w:tc>
        <w:tc>
          <w:tcPr>
            <w:tcW w:w="897" w:type="dxa"/>
            <w:tcBorders>
              <w:top w:val="nil"/>
              <w:bottom w:val="nil"/>
            </w:tcBorders>
            <w:vAlign w:val="center"/>
          </w:tcPr>
          <w:p w14:paraId="1D9046B6" w14:textId="319097DC"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17,3</w:t>
            </w:r>
          </w:p>
        </w:tc>
        <w:tc>
          <w:tcPr>
            <w:tcW w:w="1078" w:type="dxa"/>
            <w:tcBorders>
              <w:top w:val="nil"/>
              <w:bottom w:val="nil"/>
              <w:right w:val="single" w:sz="4" w:space="0" w:color="auto"/>
            </w:tcBorders>
            <w:vAlign w:val="bottom"/>
          </w:tcPr>
          <w:p w14:paraId="5BD620EA" w14:textId="2EFB6109"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19</w:t>
            </w:r>
            <w:r w:rsidR="0022049D" w:rsidRPr="009310D0">
              <w:rPr>
                <w:rFonts w:ascii="Times New Roman" w:hAnsi="Times New Roman"/>
                <w:sz w:val="18"/>
                <w:szCs w:val="18"/>
                <w:lang w:val="en-US"/>
              </w:rPr>
              <w:t>,</w:t>
            </w:r>
            <w:r w:rsidRPr="009310D0">
              <w:rPr>
                <w:rFonts w:ascii="Times New Roman" w:hAnsi="Times New Roman"/>
                <w:sz w:val="18"/>
                <w:szCs w:val="18"/>
                <w:lang w:val="en-US"/>
              </w:rPr>
              <w:t>6</w:t>
            </w:r>
          </w:p>
        </w:tc>
        <w:tc>
          <w:tcPr>
            <w:tcW w:w="887" w:type="dxa"/>
            <w:tcBorders>
              <w:top w:val="nil"/>
              <w:left w:val="single" w:sz="4" w:space="0" w:color="auto"/>
              <w:bottom w:val="nil"/>
            </w:tcBorders>
            <w:vAlign w:val="center"/>
          </w:tcPr>
          <w:p w14:paraId="40B99EB4" w14:textId="6D4ABA6E" w:rsidR="00F54FCF" w:rsidRPr="009310D0" w:rsidRDefault="00F54FCF" w:rsidP="008D4192">
            <w:pPr>
              <w:spacing w:after="0" w:line="240" w:lineRule="auto"/>
              <w:ind w:left="-102"/>
              <w:jc w:val="center"/>
              <w:rPr>
                <w:rFonts w:ascii="Times New Roman" w:hAnsi="Times New Roman"/>
                <w:sz w:val="18"/>
                <w:szCs w:val="18"/>
                <w:lang w:val="en-US"/>
              </w:rPr>
            </w:pPr>
            <w:r w:rsidRPr="009310D0">
              <w:rPr>
                <w:rFonts w:ascii="Times New Roman" w:hAnsi="Times New Roman"/>
                <w:sz w:val="18"/>
                <w:szCs w:val="18"/>
                <w:lang w:val="en-US"/>
              </w:rPr>
              <w:t>16,</w:t>
            </w:r>
            <w:r w:rsidR="006C6A20" w:rsidRPr="009310D0">
              <w:rPr>
                <w:rFonts w:ascii="Times New Roman" w:hAnsi="Times New Roman"/>
                <w:sz w:val="18"/>
                <w:szCs w:val="18"/>
                <w:lang w:val="en-US"/>
              </w:rPr>
              <w:t>8</w:t>
            </w:r>
          </w:p>
        </w:tc>
        <w:tc>
          <w:tcPr>
            <w:tcW w:w="1322" w:type="dxa"/>
            <w:tcBorders>
              <w:top w:val="nil"/>
              <w:bottom w:val="nil"/>
            </w:tcBorders>
            <w:vAlign w:val="bottom"/>
          </w:tcPr>
          <w:p w14:paraId="1ECF6348" w14:textId="2C0FAFEB" w:rsidR="00F54FCF" w:rsidRPr="009310D0" w:rsidRDefault="00F54FCF" w:rsidP="008D4192">
            <w:pPr>
              <w:spacing w:after="0" w:line="240" w:lineRule="auto"/>
              <w:ind w:left="-102"/>
              <w:jc w:val="center"/>
              <w:rPr>
                <w:rFonts w:ascii="Times New Roman" w:hAnsi="Times New Roman"/>
                <w:sz w:val="18"/>
                <w:szCs w:val="18"/>
                <w:lang w:val="en-US"/>
              </w:rPr>
            </w:pPr>
            <w:r w:rsidRPr="009310D0">
              <w:rPr>
                <w:rFonts w:ascii="Times New Roman" w:hAnsi="Times New Roman"/>
                <w:sz w:val="18"/>
                <w:szCs w:val="18"/>
                <w:lang w:val="en-US"/>
              </w:rPr>
              <w:t>20</w:t>
            </w:r>
            <w:r w:rsidR="0022049D" w:rsidRPr="009310D0">
              <w:rPr>
                <w:rFonts w:ascii="Times New Roman" w:hAnsi="Times New Roman"/>
                <w:sz w:val="18"/>
                <w:szCs w:val="18"/>
                <w:lang w:val="en-US"/>
              </w:rPr>
              <w:t>,</w:t>
            </w:r>
            <w:r w:rsidRPr="009310D0">
              <w:rPr>
                <w:rFonts w:ascii="Times New Roman" w:hAnsi="Times New Roman"/>
                <w:sz w:val="18"/>
                <w:szCs w:val="18"/>
                <w:lang w:val="en-US"/>
              </w:rPr>
              <w:t>2</w:t>
            </w:r>
          </w:p>
        </w:tc>
      </w:tr>
      <w:tr w:rsidR="009310D0" w:rsidRPr="009310D0" w14:paraId="366E6B66" w14:textId="77777777" w:rsidTr="00B05683">
        <w:trPr>
          <w:jc w:val="center"/>
        </w:trPr>
        <w:tc>
          <w:tcPr>
            <w:tcW w:w="515" w:type="dxa"/>
            <w:tcBorders>
              <w:top w:val="nil"/>
              <w:bottom w:val="nil"/>
            </w:tcBorders>
          </w:tcPr>
          <w:p w14:paraId="1ACAE9A5" w14:textId="77777777" w:rsidR="00F54FCF" w:rsidRPr="009310D0" w:rsidRDefault="00F54FCF" w:rsidP="00F54FCF">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5</w:t>
            </w:r>
          </w:p>
        </w:tc>
        <w:tc>
          <w:tcPr>
            <w:tcW w:w="897" w:type="dxa"/>
            <w:tcBorders>
              <w:top w:val="nil"/>
              <w:bottom w:val="nil"/>
            </w:tcBorders>
            <w:vAlign w:val="center"/>
          </w:tcPr>
          <w:p w14:paraId="75721E1A" w14:textId="131E9D67"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17,3</w:t>
            </w:r>
          </w:p>
        </w:tc>
        <w:tc>
          <w:tcPr>
            <w:tcW w:w="1078" w:type="dxa"/>
            <w:tcBorders>
              <w:top w:val="nil"/>
              <w:bottom w:val="nil"/>
              <w:right w:val="single" w:sz="4" w:space="0" w:color="auto"/>
            </w:tcBorders>
            <w:vAlign w:val="bottom"/>
          </w:tcPr>
          <w:p w14:paraId="4BBB88FA" w14:textId="7F6A5C09"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20</w:t>
            </w:r>
            <w:r w:rsidR="0022049D" w:rsidRPr="009310D0">
              <w:rPr>
                <w:rFonts w:ascii="Times New Roman" w:hAnsi="Times New Roman"/>
                <w:sz w:val="18"/>
                <w:szCs w:val="18"/>
                <w:lang w:val="en-US"/>
              </w:rPr>
              <w:t>,1</w:t>
            </w:r>
          </w:p>
        </w:tc>
        <w:tc>
          <w:tcPr>
            <w:tcW w:w="887" w:type="dxa"/>
            <w:tcBorders>
              <w:top w:val="nil"/>
              <w:left w:val="single" w:sz="4" w:space="0" w:color="auto"/>
              <w:bottom w:val="nil"/>
            </w:tcBorders>
            <w:vAlign w:val="center"/>
          </w:tcPr>
          <w:p w14:paraId="7482CF0F" w14:textId="1318C209" w:rsidR="00F54FCF" w:rsidRPr="009310D0" w:rsidRDefault="00F54FCF" w:rsidP="008D4192">
            <w:pPr>
              <w:spacing w:after="0" w:line="240" w:lineRule="auto"/>
              <w:ind w:left="-102"/>
              <w:jc w:val="center"/>
              <w:rPr>
                <w:rFonts w:ascii="Times New Roman" w:hAnsi="Times New Roman"/>
                <w:sz w:val="18"/>
                <w:szCs w:val="18"/>
                <w:lang w:val="en-US"/>
              </w:rPr>
            </w:pPr>
            <w:r w:rsidRPr="009310D0">
              <w:rPr>
                <w:rFonts w:ascii="Times New Roman" w:hAnsi="Times New Roman"/>
                <w:sz w:val="18"/>
                <w:szCs w:val="18"/>
                <w:lang w:val="en-US"/>
              </w:rPr>
              <w:t>16,</w:t>
            </w:r>
            <w:r w:rsidR="006C6A20" w:rsidRPr="009310D0">
              <w:rPr>
                <w:rFonts w:ascii="Times New Roman" w:hAnsi="Times New Roman"/>
                <w:sz w:val="18"/>
                <w:szCs w:val="18"/>
                <w:lang w:val="en-US"/>
              </w:rPr>
              <w:t>8</w:t>
            </w:r>
          </w:p>
        </w:tc>
        <w:tc>
          <w:tcPr>
            <w:tcW w:w="1322" w:type="dxa"/>
            <w:tcBorders>
              <w:top w:val="nil"/>
              <w:bottom w:val="nil"/>
            </w:tcBorders>
            <w:vAlign w:val="bottom"/>
          </w:tcPr>
          <w:p w14:paraId="3220FBF3" w14:textId="6D19CEF1" w:rsidR="00F54FCF" w:rsidRPr="009310D0" w:rsidRDefault="00F54FCF" w:rsidP="008D4192">
            <w:pPr>
              <w:spacing w:after="0" w:line="240" w:lineRule="auto"/>
              <w:ind w:left="-102"/>
              <w:jc w:val="center"/>
              <w:rPr>
                <w:rFonts w:ascii="Times New Roman" w:hAnsi="Times New Roman"/>
                <w:sz w:val="18"/>
                <w:szCs w:val="18"/>
                <w:lang w:val="en-US"/>
              </w:rPr>
            </w:pPr>
            <w:r w:rsidRPr="009310D0">
              <w:rPr>
                <w:rFonts w:ascii="Times New Roman" w:hAnsi="Times New Roman"/>
                <w:sz w:val="18"/>
                <w:szCs w:val="18"/>
                <w:lang w:val="en-US"/>
              </w:rPr>
              <w:t>20</w:t>
            </w:r>
            <w:r w:rsidR="0022049D" w:rsidRPr="009310D0">
              <w:rPr>
                <w:rFonts w:ascii="Times New Roman" w:hAnsi="Times New Roman"/>
                <w:sz w:val="18"/>
                <w:szCs w:val="18"/>
                <w:lang w:val="en-US"/>
              </w:rPr>
              <w:t>,7</w:t>
            </w:r>
          </w:p>
        </w:tc>
      </w:tr>
      <w:tr w:rsidR="009310D0" w:rsidRPr="009310D0" w14:paraId="34B00531" w14:textId="77777777" w:rsidTr="00B05683">
        <w:trPr>
          <w:jc w:val="center"/>
        </w:trPr>
        <w:tc>
          <w:tcPr>
            <w:tcW w:w="515" w:type="dxa"/>
            <w:tcBorders>
              <w:top w:val="nil"/>
            </w:tcBorders>
          </w:tcPr>
          <w:p w14:paraId="451B04E4" w14:textId="77777777" w:rsidR="00F54FCF" w:rsidRPr="009310D0" w:rsidRDefault="00F54FCF" w:rsidP="00F54FCF">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6</w:t>
            </w:r>
          </w:p>
        </w:tc>
        <w:tc>
          <w:tcPr>
            <w:tcW w:w="897" w:type="dxa"/>
            <w:tcBorders>
              <w:top w:val="nil"/>
            </w:tcBorders>
            <w:vAlign w:val="center"/>
          </w:tcPr>
          <w:p w14:paraId="38977AB1" w14:textId="18894107"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17,3</w:t>
            </w:r>
          </w:p>
        </w:tc>
        <w:tc>
          <w:tcPr>
            <w:tcW w:w="1078" w:type="dxa"/>
            <w:tcBorders>
              <w:top w:val="nil"/>
              <w:right w:val="single" w:sz="4" w:space="0" w:color="auto"/>
            </w:tcBorders>
            <w:vAlign w:val="bottom"/>
          </w:tcPr>
          <w:p w14:paraId="18DAB530" w14:textId="2E59CED7" w:rsidR="00F54FCF" w:rsidRPr="009310D0" w:rsidRDefault="00F54FCF" w:rsidP="008D4192">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19</w:t>
            </w:r>
            <w:r w:rsidR="0022049D" w:rsidRPr="009310D0">
              <w:rPr>
                <w:rFonts w:ascii="Times New Roman" w:hAnsi="Times New Roman"/>
                <w:sz w:val="18"/>
                <w:szCs w:val="18"/>
                <w:lang w:val="en-US"/>
              </w:rPr>
              <w:t>,</w:t>
            </w:r>
            <w:r w:rsidRPr="009310D0">
              <w:rPr>
                <w:rFonts w:ascii="Times New Roman" w:hAnsi="Times New Roman"/>
                <w:sz w:val="18"/>
                <w:szCs w:val="18"/>
                <w:lang w:val="en-US"/>
              </w:rPr>
              <w:t>8</w:t>
            </w:r>
          </w:p>
        </w:tc>
        <w:tc>
          <w:tcPr>
            <w:tcW w:w="887" w:type="dxa"/>
            <w:tcBorders>
              <w:top w:val="nil"/>
              <w:left w:val="single" w:sz="4" w:space="0" w:color="auto"/>
            </w:tcBorders>
            <w:vAlign w:val="center"/>
          </w:tcPr>
          <w:p w14:paraId="1965A46B" w14:textId="0B98DDD3" w:rsidR="00F54FCF" w:rsidRPr="009310D0" w:rsidRDefault="00F54FCF" w:rsidP="008D4192">
            <w:pPr>
              <w:spacing w:after="0" w:line="240" w:lineRule="auto"/>
              <w:ind w:left="-102"/>
              <w:jc w:val="center"/>
              <w:rPr>
                <w:rFonts w:ascii="Times New Roman" w:hAnsi="Times New Roman"/>
                <w:sz w:val="18"/>
                <w:szCs w:val="18"/>
                <w:lang w:val="en-US"/>
              </w:rPr>
            </w:pPr>
            <w:r w:rsidRPr="009310D0">
              <w:rPr>
                <w:rFonts w:ascii="Times New Roman" w:hAnsi="Times New Roman"/>
                <w:sz w:val="18"/>
                <w:szCs w:val="18"/>
                <w:lang w:val="en-US"/>
              </w:rPr>
              <w:t>16,</w:t>
            </w:r>
            <w:r w:rsidR="006C6A20" w:rsidRPr="009310D0">
              <w:rPr>
                <w:rFonts w:ascii="Times New Roman" w:hAnsi="Times New Roman"/>
                <w:sz w:val="18"/>
                <w:szCs w:val="18"/>
                <w:lang w:val="en-US"/>
              </w:rPr>
              <w:t>8</w:t>
            </w:r>
          </w:p>
        </w:tc>
        <w:tc>
          <w:tcPr>
            <w:tcW w:w="1322" w:type="dxa"/>
            <w:tcBorders>
              <w:top w:val="nil"/>
            </w:tcBorders>
            <w:vAlign w:val="bottom"/>
          </w:tcPr>
          <w:p w14:paraId="10374DCA" w14:textId="1224F5EE" w:rsidR="00F54FCF" w:rsidRPr="009310D0" w:rsidRDefault="00F54FCF" w:rsidP="008D4192">
            <w:pPr>
              <w:spacing w:after="0" w:line="240" w:lineRule="auto"/>
              <w:ind w:left="-102"/>
              <w:jc w:val="center"/>
              <w:rPr>
                <w:rFonts w:ascii="Times New Roman" w:hAnsi="Times New Roman"/>
                <w:sz w:val="18"/>
                <w:szCs w:val="18"/>
                <w:lang w:val="en-US"/>
              </w:rPr>
            </w:pPr>
            <w:r w:rsidRPr="009310D0">
              <w:rPr>
                <w:rFonts w:ascii="Times New Roman" w:hAnsi="Times New Roman"/>
                <w:sz w:val="18"/>
                <w:szCs w:val="18"/>
                <w:lang w:val="en-US"/>
              </w:rPr>
              <w:t>20</w:t>
            </w:r>
            <w:r w:rsidR="0022049D" w:rsidRPr="009310D0">
              <w:rPr>
                <w:rFonts w:ascii="Times New Roman" w:hAnsi="Times New Roman"/>
                <w:sz w:val="18"/>
                <w:szCs w:val="18"/>
                <w:lang w:val="en-US"/>
              </w:rPr>
              <w:t>,</w:t>
            </w:r>
            <w:r w:rsidRPr="009310D0">
              <w:rPr>
                <w:rFonts w:ascii="Times New Roman" w:hAnsi="Times New Roman"/>
                <w:sz w:val="18"/>
                <w:szCs w:val="18"/>
                <w:lang w:val="en-US"/>
              </w:rPr>
              <w:t>1</w:t>
            </w:r>
          </w:p>
        </w:tc>
      </w:tr>
      <w:tr w:rsidR="009310D0" w:rsidRPr="009310D0" w14:paraId="10799B48" w14:textId="77777777" w:rsidTr="00CE548C">
        <w:trPr>
          <w:jc w:val="center"/>
        </w:trPr>
        <w:tc>
          <w:tcPr>
            <w:tcW w:w="2490" w:type="dxa"/>
            <w:gridSpan w:val="3"/>
            <w:tcBorders>
              <w:right w:val="single" w:sz="4" w:space="0" w:color="auto"/>
            </w:tcBorders>
            <w:vAlign w:val="center"/>
          </w:tcPr>
          <w:p w14:paraId="374162A7" w14:textId="5435AAC8" w:rsidR="004F3122" w:rsidRPr="009310D0" w:rsidRDefault="004534F4" w:rsidP="00535475">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 xml:space="preserve">Trung bình: </w:t>
            </w:r>
            <w:r w:rsidR="00F54FCF" w:rsidRPr="009310D0">
              <w:rPr>
                <w:rFonts w:ascii="Times New Roman" w:hAnsi="Times New Roman"/>
                <w:sz w:val="18"/>
                <w:szCs w:val="18"/>
                <w:lang w:val="en-US"/>
              </w:rPr>
              <w:t>19,9</w:t>
            </w:r>
            <w:r w:rsidRPr="009310D0">
              <w:rPr>
                <w:rFonts w:ascii="Times New Roman" w:hAnsi="Times New Roman"/>
                <w:sz w:val="18"/>
                <w:szCs w:val="18"/>
                <w:lang w:val="en-US"/>
              </w:rPr>
              <w:t xml:space="preserve"> (mg/g)</w:t>
            </w:r>
          </w:p>
          <w:p w14:paraId="7BA39665" w14:textId="5BAA4BC4" w:rsidR="004534F4" w:rsidRPr="009310D0" w:rsidRDefault="004534F4" w:rsidP="00535475">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 xml:space="preserve">RSD: </w:t>
            </w:r>
            <w:r w:rsidR="00F54FCF" w:rsidRPr="009310D0">
              <w:rPr>
                <w:rFonts w:ascii="Times New Roman" w:hAnsi="Times New Roman"/>
                <w:sz w:val="18"/>
                <w:szCs w:val="18"/>
                <w:lang w:val="en-US"/>
              </w:rPr>
              <w:t>1,4</w:t>
            </w:r>
            <w:r w:rsidRPr="009310D0">
              <w:rPr>
                <w:rFonts w:ascii="Times New Roman" w:hAnsi="Times New Roman"/>
                <w:sz w:val="18"/>
                <w:szCs w:val="18"/>
                <w:lang w:val="en-US"/>
              </w:rPr>
              <w:t>%</w:t>
            </w:r>
          </w:p>
        </w:tc>
        <w:tc>
          <w:tcPr>
            <w:tcW w:w="2209" w:type="dxa"/>
            <w:gridSpan w:val="2"/>
            <w:tcBorders>
              <w:left w:val="single" w:sz="4" w:space="0" w:color="auto"/>
            </w:tcBorders>
            <w:vAlign w:val="center"/>
          </w:tcPr>
          <w:p w14:paraId="61E32F61" w14:textId="44937381" w:rsidR="004534F4" w:rsidRPr="009310D0" w:rsidRDefault="004534F4" w:rsidP="004534F4">
            <w:pPr>
              <w:spacing w:after="0" w:line="240" w:lineRule="auto"/>
              <w:ind w:left="-108"/>
              <w:jc w:val="center"/>
              <w:rPr>
                <w:rFonts w:ascii="Times New Roman" w:hAnsi="Times New Roman"/>
                <w:sz w:val="18"/>
                <w:szCs w:val="18"/>
                <w:lang w:val="en-US"/>
              </w:rPr>
            </w:pPr>
            <w:r w:rsidRPr="009310D0">
              <w:rPr>
                <w:rFonts w:ascii="Times New Roman" w:hAnsi="Times New Roman"/>
                <w:sz w:val="18"/>
                <w:szCs w:val="18"/>
                <w:lang w:val="en-US"/>
              </w:rPr>
              <w:t xml:space="preserve">Trung bình: </w:t>
            </w:r>
            <w:r w:rsidR="00A673C0" w:rsidRPr="009310D0">
              <w:rPr>
                <w:rFonts w:ascii="Times New Roman" w:hAnsi="Times New Roman"/>
                <w:sz w:val="18"/>
                <w:szCs w:val="18"/>
                <w:lang w:val="en-US"/>
              </w:rPr>
              <w:t>20,1</w:t>
            </w:r>
            <w:r w:rsidRPr="009310D0">
              <w:rPr>
                <w:rFonts w:ascii="Times New Roman" w:hAnsi="Times New Roman"/>
                <w:sz w:val="18"/>
                <w:szCs w:val="18"/>
                <w:lang w:val="en-US"/>
              </w:rPr>
              <w:t xml:space="preserve"> (mg/g)</w:t>
            </w:r>
          </w:p>
          <w:p w14:paraId="65E154A8" w14:textId="538CCD3C" w:rsidR="004F3122" w:rsidRPr="009310D0" w:rsidRDefault="004534F4" w:rsidP="004534F4">
            <w:pPr>
              <w:spacing w:after="0" w:line="240" w:lineRule="auto"/>
              <w:jc w:val="center"/>
              <w:rPr>
                <w:rFonts w:ascii="Times New Roman" w:hAnsi="Times New Roman"/>
                <w:sz w:val="18"/>
                <w:szCs w:val="18"/>
                <w:lang w:val="en-US"/>
              </w:rPr>
            </w:pPr>
            <w:r w:rsidRPr="009310D0">
              <w:rPr>
                <w:rFonts w:ascii="Times New Roman" w:hAnsi="Times New Roman"/>
                <w:sz w:val="18"/>
                <w:szCs w:val="18"/>
                <w:lang w:val="en-US"/>
              </w:rPr>
              <w:t>RSD: 1,</w:t>
            </w:r>
            <w:r w:rsidR="00A673C0" w:rsidRPr="009310D0">
              <w:rPr>
                <w:rFonts w:ascii="Times New Roman" w:hAnsi="Times New Roman"/>
                <w:sz w:val="18"/>
                <w:szCs w:val="18"/>
                <w:lang w:val="en-US"/>
              </w:rPr>
              <w:t>8</w:t>
            </w:r>
            <w:r w:rsidRPr="009310D0">
              <w:rPr>
                <w:rFonts w:ascii="Times New Roman" w:hAnsi="Times New Roman"/>
                <w:sz w:val="18"/>
                <w:szCs w:val="18"/>
                <w:lang w:val="en-US"/>
              </w:rPr>
              <w:t>%</w:t>
            </w:r>
          </w:p>
        </w:tc>
      </w:tr>
      <w:tr w:rsidR="009310D0" w:rsidRPr="009310D0" w14:paraId="4E66CF05" w14:textId="77777777" w:rsidTr="00CE548C">
        <w:trPr>
          <w:jc w:val="center"/>
        </w:trPr>
        <w:tc>
          <w:tcPr>
            <w:tcW w:w="4699" w:type="dxa"/>
            <w:gridSpan w:val="5"/>
            <w:tcBorders>
              <w:bottom w:val="double" w:sz="4" w:space="0" w:color="auto"/>
            </w:tcBorders>
            <w:vAlign w:val="center"/>
          </w:tcPr>
          <w:p w14:paraId="2446E25D" w14:textId="0B2FD0E0" w:rsidR="004F3122" w:rsidRPr="009310D0" w:rsidRDefault="004F3122" w:rsidP="00A673C0">
            <w:pPr>
              <w:spacing w:after="0" w:line="240" w:lineRule="auto"/>
              <w:ind w:left="-70"/>
              <w:jc w:val="center"/>
              <w:rPr>
                <w:rFonts w:ascii="Times New Roman" w:hAnsi="Times New Roman"/>
                <w:sz w:val="18"/>
                <w:szCs w:val="18"/>
                <w:lang w:val="en-US"/>
              </w:rPr>
            </w:pPr>
            <w:r w:rsidRPr="009310D0">
              <w:rPr>
                <w:rFonts w:ascii="Times New Roman" w:hAnsi="Times New Roman"/>
                <w:sz w:val="18"/>
                <w:szCs w:val="18"/>
                <w:lang w:val="en-US"/>
              </w:rPr>
              <w:t xml:space="preserve">Kết quả </w:t>
            </w:r>
            <w:r w:rsidR="00A673C0" w:rsidRPr="009310D0">
              <w:rPr>
                <w:rFonts w:ascii="Times New Roman" w:hAnsi="Times New Roman"/>
                <w:sz w:val="18"/>
                <w:szCs w:val="18"/>
                <w:lang w:val="en-US"/>
              </w:rPr>
              <w:t xml:space="preserve">phân tích ANOVA </w:t>
            </w:r>
            <w:r w:rsidRPr="009310D0">
              <w:rPr>
                <w:rFonts w:ascii="Times New Roman" w:hAnsi="Times New Roman"/>
                <w:sz w:val="18"/>
                <w:szCs w:val="18"/>
                <w:lang w:val="en-US"/>
              </w:rPr>
              <w:t>của cả 2 kiểm nghiệm viên</w:t>
            </w:r>
            <w:r w:rsidR="00A673C0" w:rsidRPr="009310D0">
              <w:rPr>
                <w:rFonts w:ascii="Times New Roman" w:hAnsi="Times New Roman"/>
                <w:sz w:val="18"/>
                <w:szCs w:val="18"/>
                <w:lang w:val="en-US"/>
              </w:rPr>
              <w:t xml:space="preserve"> cho thấy hàm lượng curcumin khác nhau không có ý nghĩa.</w:t>
            </w:r>
          </w:p>
        </w:tc>
      </w:tr>
    </w:tbl>
    <w:p w14:paraId="2CA57E0F" w14:textId="3780CC9E" w:rsidR="00A751F2" w:rsidRPr="009310D0" w:rsidRDefault="00A751F2" w:rsidP="0083431E">
      <w:pPr>
        <w:spacing w:before="120" w:after="0" w:line="240" w:lineRule="auto"/>
        <w:ind w:firstLine="204"/>
        <w:jc w:val="both"/>
        <w:rPr>
          <w:rFonts w:ascii="Times New Roman" w:hAnsi="Times New Roman"/>
          <w:b/>
          <w:sz w:val="20"/>
          <w:szCs w:val="20"/>
          <w:lang w:val="en-US"/>
        </w:rPr>
      </w:pPr>
      <w:r w:rsidRPr="009310D0">
        <w:rPr>
          <w:rFonts w:ascii="Times New Roman" w:hAnsi="Times New Roman"/>
          <w:b/>
          <w:sz w:val="20"/>
          <w:szCs w:val="20"/>
          <w:lang w:val="vi-VN"/>
        </w:rPr>
        <w:t>Độ đún</w:t>
      </w:r>
      <w:r w:rsidR="004534F4" w:rsidRPr="009310D0">
        <w:rPr>
          <w:rFonts w:ascii="Times New Roman" w:hAnsi="Times New Roman"/>
          <w:b/>
          <w:sz w:val="20"/>
          <w:szCs w:val="20"/>
          <w:lang w:val="en-US"/>
        </w:rPr>
        <w:t>g</w:t>
      </w:r>
    </w:p>
    <w:p w14:paraId="47513211" w14:textId="141C53E6" w:rsidR="00A07D57" w:rsidRPr="009310D0" w:rsidRDefault="00A07D57" w:rsidP="00A07D57">
      <w:pPr>
        <w:spacing w:after="0" w:line="240" w:lineRule="auto"/>
        <w:ind w:firstLine="204"/>
        <w:jc w:val="both"/>
        <w:rPr>
          <w:rFonts w:ascii="Times New Roman" w:hAnsi="Times New Roman"/>
          <w:sz w:val="20"/>
          <w:szCs w:val="20"/>
          <w:lang w:val="vi-VN"/>
        </w:rPr>
      </w:pPr>
      <w:r w:rsidRPr="009310D0">
        <w:rPr>
          <w:rFonts w:ascii="Times New Roman" w:hAnsi="Times New Roman"/>
          <w:sz w:val="20"/>
          <w:szCs w:val="20"/>
          <w:lang w:val="vi-VN"/>
        </w:rPr>
        <w:t xml:space="preserve">Mẫu thử thêm chuẩn: </w:t>
      </w:r>
      <w:r w:rsidR="00EF1B86" w:rsidRPr="009310D0">
        <w:rPr>
          <w:rFonts w:ascii="Times New Roman" w:hAnsi="Times New Roman"/>
          <w:sz w:val="20"/>
          <w:szCs w:val="20"/>
          <w:lang w:val="en-US"/>
        </w:rPr>
        <w:t>Cân 0,7 g bột nghệ cho vào bình định mức 50 ml</w:t>
      </w:r>
      <w:r w:rsidRPr="009310D0">
        <w:rPr>
          <w:rFonts w:ascii="Times New Roman" w:hAnsi="Times New Roman"/>
          <w:sz w:val="20"/>
          <w:szCs w:val="20"/>
          <w:lang w:val="vi-VN"/>
        </w:rPr>
        <w:t xml:space="preserve">, </w:t>
      </w:r>
      <w:r w:rsidR="00763DEC" w:rsidRPr="009310D0">
        <w:rPr>
          <w:rFonts w:ascii="Times New Roman" w:hAnsi="Times New Roman"/>
          <w:sz w:val="20"/>
          <w:szCs w:val="20"/>
          <w:lang w:val="en-US"/>
        </w:rPr>
        <w:t>thêm</w:t>
      </w:r>
      <w:r w:rsidR="00763DEC" w:rsidRPr="009310D0">
        <w:rPr>
          <w:rFonts w:ascii="Times New Roman" w:hAnsi="Times New Roman"/>
          <w:sz w:val="20"/>
          <w:szCs w:val="20"/>
          <w:lang w:val="vi-VN"/>
        </w:rPr>
        <w:t xml:space="preserve"> chính xác 1 lượng dung dịch mẫu chuẩn gốc tương ứng 3 mức nồng độ </w:t>
      </w:r>
      <w:r w:rsidR="00763DEC" w:rsidRPr="009310D0">
        <w:rPr>
          <w:rFonts w:ascii="Times New Roman" w:hAnsi="Times New Roman"/>
          <w:sz w:val="20"/>
          <w:szCs w:val="20"/>
          <w:lang w:val="en-US"/>
        </w:rPr>
        <w:t xml:space="preserve">curcumin </w:t>
      </w:r>
      <w:r w:rsidR="00763DEC" w:rsidRPr="009310D0">
        <w:rPr>
          <w:rFonts w:ascii="Times New Roman" w:hAnsi="Times New Roman"/>
          <w:sz w:val="20"/>
          <w:szCs w:val="20"/>
          <w:lang w:val="vi-VN"/>
        </w:rPr>
        <w:t>định lượng là 80%, 100% và 120%</w:t>
      </w:r>
      <w:r w:rsidR="00763DEC" w:rsidRPr="009310D0">
        <w:rPr>
          <w:rFonts w:ascii="Times New Roman" w:hAnsi="Times New Roman"/>
          <w:sz w:val="20"/>
          <w:szCs w:val="20"/>
          <w:lang w:val="en-US"/>
        </w:rPr>
        <w:t xml:space="preserve"> rồi </w:t>
      </w:r>
      <w:r w:rsidR="00EF1B86" w:rsidRPr="009310D0">
        <w:rPr>
          <w:rFonts w:ascii="Times New Roman" w:hAnsi="Times New Roman"/>
          <w:sz w:val="20"/>
          <w:szCs w:val="20"/>
          <w:lang w:val="en-US"/>
        </w:rPr>
        <w:t>thêm ethanol đến vạch, siêu âm 15 phút</w:t>
      </w:r>
      <w:r w:rsidRPr="009310D0">
        <w:rPr>
          <w:rFonts w:ascii="Times New Roman" w:hAnsi="Times New Roman"/>
          <w:sz w:val="20"/>
          <w:szCs w:val="20"/>
          <w:lang w:val="vi-VN"/>
        </w:rPr>
        <w:t xml:space="preserve">. </w:t>
      </w:r>
      <w:r w:rsidR="00EF1B86" w:rsidRPr="009310D0">
        <w:rPr>
          <w:rFonts w:ascii="Times New Roman" w:hAnsi="Times New Roman"/>
          <w:sz w:val="20"/>
          <w:szCs w:val="20"/>
          <w:lang w:val="en-US"/>
        </w:rPr>
        <w:t>Để nguội, lọc qua giấy lọc, bỏ từ 10 ml đến 20 ml dịch lọc. Lấy chính xác 5 ml dịch lọc sau vào bình định mức 25 ml,</w:t>
      </w:r>
      <w:r w:rsidRPr="009310D0">
        <w:rPr>
          <w:rFonts w:ascii="Times New Roman" w:hAnsi="Times New Roman"/>
          <w:sz w:val="20"/>
          <w:szCs w:val="20"/>
          <w:lang w:val="vi-VN"/>
        </w:rPr>
        <w:t xml:space="preserve"> </w:t>
      </w:r>
      <w:r w:rsidR="00EF1B86" w:rsidRPr="009310D0">
        <w:rPr>
          <w:rFonts w:ascii="Times New Roman" w:hAnsi="Times New Roman"/>
          <w:sz w:val="20"/>
          <w:szCs w:val="20"/>
          <w:lang w:val="en-US"/>
        </w:rPr>
        <w:t>thêm ethanol đến vạch. Lắc đều, lọc qua màng lọc 0,45 µm</w:t>
      </w:r>
      <w:r w:rsidRPr="009310D0">
        <w:rPr>
          <w:rFonts w:ascii="Times New Roman" w:hAnsi="Times New Roman"/>
          <w:sz w:val="20"/>
          <w:szCs w:val="20"/>
          <w:lang w:val="vi-VN"/>
        </w:rPr>
        <w:t>. Mỗi mức nồng độ làm 3 mẫu độc lập.</w:t>
      </w:r>
    </w:p>
    <w:p w14:paraId="63E1D71F" w14:textId="550B79D7" w:rsidR="00F80EB1" w:rsidRPr="009310D0" w:rsidRDefault="00F80EB1" w:rsidP="00A751F2">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vi-VN"/>
        </w:rPr>
        <w:t xml:space="preserve">Tiến hành sắc ký 9 mẫu </w:t>
      </w:r>
      <w:r w:rsidR="0068346C" w:rsidRPr="009310D0">
        <w:rPr>
          <w:rFonts w:ascii="Times New Roman" w:hAnsi="Times New Roman"/>
          <w:sz w:val="20"/>
          <w:szCs w:val="20"/>
          <w:lang w:val="en-US"/>
        </w:rPr>
        <w:t>thử</w:t>
      </w:r>
      <w:r w:rsidRPr="009310D0">
        <w:rPr>
          <w:rFonts w:ascii="Times New Roman" w:hAnsi="Times New Roman"/>
          <w:sz w:val="20"/>
          <w:szCs w:val="20"/>
          <w:lang w:val="vi-VN"/>
        </w:rPr>
        <w:t xml:space="preserve"> thêm chuẩn</w:t>
      </w:r>
      <w:r w:rsidRPr="009310D0">
        <w:rPr>
          <w:rFonts w:ascii="Times New Roman" w:hAnsi="Times New Roman"/>
          <w:sz w:val="20"/>
          <w:szCs w:val="20"/>
          <w:lang w:val="en-US"/>
        </w:rPr>
        <w:t xml:space="preserve"> ở 3 nồng độ, kết quả cho thấy tỷ lệ </w:t>
      </w:r>
      <w:r w:rsidR="00B42730" w:rsidRPr="009310D0">
        <w:rPr>
          <w:rFonts w:ascii="Times New Roman" w:hAnsi="Times New Roman"/>
          <w:sz w:val="20"/>
          <w:szCs w:val="20"/>
          <w:lang w:val="en-US"/>
        </w:rPr>
        <w:t>thu hồi t</w:t>
      </w:r>
      <w:r w:rsidR="007B1586" w:rsidRPr="009310D0">
        <w:rPr>
          <w:rFonts w:ascii="Times New Roman" w:hAnsi="Times New Roman"/>
          <w:sz w:val="20"/>
          <w:szCs w:val="20"/>
          <w:lang w:val="en-US"/>
        </w:rPr>
        <w:t>r</w:t>
      </w:r>
      <w:r w:rsidRPr="009310D0">
        <w:rPr>
          <w:rFonts w:ascii="Times New Roman" w:hAnsi="Times New Roman"/>
          <w:sz w:val="20"/>
          <w:szCs w:val="20"/>
          <w:lang w:val="en-US"/>
        </w:rPr>
        <w:t>ong khoảng 98% - 102%</w:t>
      </w:r>
      <w:r w:rsidR="003106E4" w:rsidRPr="009310D0">
        <w:rPr>
          <w:rFonts w:ascii="Times New Roman" w:hAnsi="Times New Roman"/>
          <w:sz w:val="20"/>
          <w:szCs w:val="20"/>
          <w:lang w:val="en-US"/>
        </w:rPr>
        <w:t xml:space="preserve"> và giá trị RSD &lt; 2%. Vậy</w:t>
      </w:r>
      <w:r w:rsidR="006646F7" w:rsidRPr="009310D0">
        <w:rPr>
          <w:rFonts w:ascii="Times New Roman" w:hAnsi="Times New Roman"/>
          <w:sz w:val="20"/>
          <w:szCs w:val="20"/>
          <w:lang w:val="en-US"/>
        </w:rPr>
        <w:t>,</w:t>
      </w:r>
      <w:r w:rsidR="003106E4" w:rsidRPr="009310D0">
        <w:rPr>
          <w:rFonts w:ascii="Times New Roman" w:hAnsi="Times New Roman"/>
          <w:sz w:val="20"/>
          <w:szCs w:val="20"/>
          <w:lang w:val="en-US"/>
        </w:rPr>
        <w:t xml:space="preserve"> quy trình định lượng curcumin đạt yêu cầu về độ đúng.</w:t>
      </w:r>
    </w:p>
    <w:p w14:paraId="6A0699A6" w14:textId="24F1CD7B" w:rsidR="00A751F2" w:rsidRPr="009310D0" w:rsidRDefault="00A751F2" w:rsidP="00A751F2">
      <w:pPr>
        <w:spacing w:after="0" w:line="240" w:lineRule="auto"/>
        <w:ind w:firstLine="204"/>
        <w:jc w:val="center"/>
        <w:rPr>
          <w:rFonts w:ascii="Times New Roman" w:hAnsi="Times New Roman"/>
          <w:i/>
          <w:sz w:val="18"/>
          <w:szCs w:val="18"/>
          <w:lang w:val="vi-VN"/>
        </w:rPr>
      </w:pPr>
      <w:r w:rsidRPr="009310D0">
        <w:rPr>
          <w:rFonts w:ascii="Times New Roman" w:hAnsi="Times New Roman"/>
          <w:b/>
          <w:i/>
          <w:sz w:val="18"/>
          <w:szCs w:val="18"/>
          <w:lang w:val="vi-VN"/>
        </w:rPr>
        <w:t>Bảng</w:t>
      </w:r>
      <w:r w:rsidR="00F80EB1" w:rsidRPr="009310D0">
        <w:rPr>
          <w:rFonts w:ascii="Times New Roman" w:hAnsi="Times New Roman"/>
          <w:b/>
          <w:i/>
          <w:sz w:val="18"/>
          <w:szCs w:val="18"/>
          <w:lang w:val="vi-VN"/>
        </w:rPr>
        <w:t xml:space="preserve"> </w:t>
      </w:r>
      <w:r w:rsidR="000127E6" w:rsidRPr="009310D0">
        <w:rPr>
          <w:rFonts w:ascii="Times New Roman" w:hAnsi="Times New Roman"/>
          <w:b/>
          <w:i/>
          <w:sz w:val="18"/>
          <w:szCs w:val="18"/>
          <w:lang w:val="en-US"/>
        </w:rPr>
        <w:t>6</w:t>
      </w:r>
      <w:r w:rsidRPr="009310D0">
        <w:rPr>
          <w:rFonts w:ascii="Times New Roman" w:hAnsi="Times New Roman"/>
          <w:i/>
          <w:sz w:val="18"/>
          <w:szCs w:val="18"/>
          <w:lang w:val="en-US"/>
        </w:rPr>
        <w:t>.</w:t>
      </w:r>
      <w:r w:rsidRPr="009310D0">
        <w:rPr>
          <w:rFonts w:ascii="Times New Roman" w:hAnsi="Times New Roman"/>
          <w:i/>
          <w:sz w:val="18"/>
          <w:szCs w:val="18"/>
          <w:lang w:val="vi-VN"/>
        </w:rPr>
        <w:t xml:space="preserve"> Kết quả </w:t>
      </w:r>
      <w:r w:rsidR="006E35A3" w:rsidRPr="009310D0">
        <w:rPr>
          <w:rFonts w:ascii="Times New Roman" w:hAnsi="Times New Roman"/>
          <w:i/>
          <w:sz w:val="18"/>
          <w:szCs w:val="18"/>
          <w:lang w:val="en-US"/>
        </w:rPr>
        <w:t>xác định</w:t>
      </w:r>
      <w:r w:rsidRPr="009310D0">
        <w:rPr>
          <w:rFonts w:ascii="Times New Roman" w:hAnsi="Times New Roman"/>
          <w:i/>
          <w:sz w:val="18"/>
          <w:szCs w:val="18"/>
          <w:lang w:val="vi-VN"/>
        </w:rPr>
        <w:t xml:space="preserve"> độ đúng</w:t>
      </w:r>
    </w:p>
    <w:tbl>
      <w:tblPr>
        <w:tblW w:w="4860" w:type="pct"/>
        <w:jc w:val="center"/>
        <w:tblBorders>
          <w:top w:val="single" w:sz="8" w:space="0" w:color="000000"/>
          <w:bottom w:val="single" w:sz="8" w:space="0" w:color="000000"/>
        </w:tblBorders>
        <w:tblLook w:val="04A0" w:firstRow="1" w:lastRow="0" w:firstColumn="1" w:lastColumn="0" w:noHBand="0" w:noVBand="1"/>
      </w:tblPr>
      <w:tblGrid>
        <w:gridCol w:w="636"/>
        <w:gridCol w:w="1063"/>
        <w:gridCol w:w="969"/>
        <w:gridCol w:w="730"/>
        <w:gridCol w:w="707"/>
        <w:gridCol w:w="577"/>
      </w:tblGrid>
      <w:tr w:rsidR="009310D0" w:rsidRPr="009310D0" w14:paraId="4C48108D" w14:textId="77777777" w:rsidTr="004534F4">
        <w:trPr>
          <w:jc w:val="center"/>
        </w:trPr>
        <w:tc>
          <w:tcPr>
            <w:tcW w:w="679" w:type="pct"/>
            <w:tcBorders>
              <w:top w:val="double" w:sz="4" w:space="0" w:color="auto"/>
              <w:left w:val="nil"/>
              <w:bottom w:val="double" w:sz="4" w:space="0" w:color="auto"/>
              <w:right w:val="nil"/>
            </w:tcBorders>
            <w:shd w:val="clear" w:color="auto" w:fill="D9D9D9"/>
            <w:vAlign w:val="center"/>
          </w:tcPr>
          <w:p w14:paraId="1A4169E5" w14:textId="1CCE2AB7" w:rsidR="003C223C" w:rsidRPr="009310D0" w:rsidRDefault="003C223C" w:rsidP="00535475">
            <w:pPr>
              <w:pStyle w:val="ListParagraph"/>
              <w:spacing w:after="0" w:line="240" w:lineRule="auto"/>
              <w:ind w:left="0"/>
              <w:jc w:val="center"/>
              <w:rPr>
                <w:rFonts w:ascii="Times New Roman" w:eastAsia="Times New Roman" w:hAnsi="Times New Roman"/>
                <w:b/>
                <w:sz w:val="18"/>
                <w:szCs w:val="18"/>
                <w:lang w:val="en-US"/>
              </w:rPr>
            </w:pPr>
            <w:r w:rsidRPr="009310D0">
              <w:rPr>
                <w:rFonts w:ascii="Times New Roman" w:eastAsia="Times New Roman" w:hAnsi="Times New Roman"/>
                <w:b/>
                <w:sz w:val="18"/>
                <w:szCs w:val="18"/>
                <w:lang w:val="en-US"/>
              </w:rPr>
              <w:br w:type="page"/>
              <w:t>Mẫu</w:t>
            </w:r>
          </w:p>
        </w:tc>
        <w:tc>
          <w:tcPr>
            <w:tcW w:w="1135" w:type="pct"/>
            <w:tcBorders>
              <w:top w:val="double" w:sz="4" w:space="0" w:color="auto"/>
              <w:left w:val="nil"/>
              <w:bottom w:val="double" w:sz="4" w:space="0" w:color="auto"/>
              <w:right w:val="nil"/>
            </w:tcBorders>
            <w:shd w:val="clear" w:color="auto" w:fill="D9D9D9"/>
            <w:vAlign w:val="center"/>
          </w:tcPr>
          <w:p w14:paraId="5A8841F1" w14:textId="178776EF" w:rsidR="003C223C" w:rsidRPr="009310D0" w:rsidRDefault="003C223C" w:rsidP="00535475">
            <w:pPr>
              <w:pStyle w:val="ListParagraph"/>
              <w:spacing w:after="0" w:line="240" w:lineRule="auto"/>
              <w:ind w:left="0"/>
              <w:jc w:val="center"/>
              <w:rPr>
                <w:rFonts w:ascii="Times New Roman" w:eastAsia="Times New Roman" w:hAnsi="Times New Roman"/>
                <w:b/>
                <w:sz w:val="18"/>
                <w:szCs w:val="18"/>
                <w:lang w:val="en-US"/>
              </w:rPr>
            </w:pPr>
            <w:r w:rsidRPr="009310D0">
              <w:rPr>
                <w:rFonts w:ascii="Times New Roman" w:eastAsia="Times New Roman" w:hAnsi="Times New Roman"/>
                <w:b/>
                <w:sz w:val="18"/>
                <w:szCs w:val="18"/>
                <w:lang w:val="en-US"/>
              </w:rPr>
              <w:t>Lượng chuẩn thêm vào (mg)</w:t>
            </w:r>
          </w:p>
        </w:tc>
        <w:tc>
          <w:tcPr>
            <w:tcW w:w="1035" w:type="pct"/>
            <w:tcBorders>
              <w:top w:val="double" w:sz="4" w:space="0" w:color="auto"/>
              <w:left w:val="nil"/>
              <w:bottom w:val="double" w:sz="4" w:space="0" w:color="auto"/>
              <w:right w:val="nil"/>
            </w:tcBorders>
            <w:shd w:val="clear" w:color="auto" w:fill="D9D9D9"/>
            <w:vAlign w:val="center"/>
          </w:tcPr>
          <w:p w14:paraId="03EA25A4" w14:textId="390E4480" w:rsidR="003C223C" w:rsidRPr="009310D0" w:rsidRDefault="003C223C" w:rsidP="00535475">
            <w:pPr>
              <w:pStyle w:val="ListParagraph"/>
              <w:spacing w:after="0" w:line="240" w:lineRule="auto"/>
              <w:ind w:left="0"/>
              <w:jc w:val="center"/>
              <w:rPr>
                <w:rFonts w:ascii="Times New Roman" w:eastAsia="Times New Roman" w:hAnsi="Times New Roman"/>
                <w:b/>
                <w:sz w:val="18"/>
                <w:szCs w:val="18"/>
                <w:lang w:val="en-US"/>
              </w:rPr>
            </w:pPr>
            <w:r w:rsidRPr="009310D0">
              <w:rPr>
                <w:rFonts w:ascii="Times New Roman" w:eastAsia="Times New Roman" w:hAnsi="Times New Roman"/>
                <w:b/>
                <w:sz w:val="18"/>
                <w:szCs w:val="18"/>
                <w:lang w:val="en-US"/>
              </w:rPr>
              <w:t>Lượng chuẩn tìm lại (mg)</w:t>
            </w:r>
          </w:p>
        </w:tc>
        <w:tc>
          <w:tcPr>
            <w:tcW w:w="780" w:type="pct"/>
            <w:tcBorders>
              <w:top w:val="double" w:sz="4" w:space="0" w:color="auto"/>
              <w:left w:val="nil"/>
              <w:bottom w:val="double" w:sz="4" w:space="0" w:color="auto"/>
              <w:right w:val="nil"/>
            </w:tcBorders>
            <w:shd w:val="clear" w:color="auto" w:fill="D9D9D9"/>
            <w:vAlign w:val="center"/>
          </w:tcPr>
          <w:p w14:paraId="0AAACA01" w14:textId="484B5C28" w:rsidR="003C223C" w:rsidRPr="009310D0" w:rsidRDefault="003C223C" w:rsidP="00535475">
            <w:pPr>
              <w:pStyle w:val="ListParagraph"/>
              <w:spacing w:after="0" w:line="240" w:lineRule="auto"/>
              <w:ind w:left="0"/>
              <w:jc w:val="center"/>
              <w:rPr>
                <w:rFonts w:ascii="Times New Roman" w:eastAsia="Times New Roman" w:hAnsi="Times New Roman"/>
                <w:b/>
                <w:sz w:val="18"/>
                <w:szCs w:val="18"/>
                <w:lang w:val="en-US"/>
              </w:rPr>
            </w:pPr>
            <w:r w:rsidRPr="009310D0">
              <w:rPr>
                <w:rFonts w:ascii="Times New Roman" w:eastAsia="Times New Roman" w:hAnsi="Times New Roman"/>
                <w:b/>
                <w:sz w:val="18"/>
                <w:szCs w:val="18"/>
                <w:lang w:val="en-US"/>
              </w:rPr>
              <w:t>Tỷ lệ thu hồi (%)</w:t>
            </w:r>
          </w:p>
        </w:tc>
        <w:tc>
          <w:tcPr>
            <w:tcW w:w="755" w:type="pct"/>
            <w:tcBorders>
              <w:top w:val="double" w:sz="4" w:space="0" w:color="auto"/>
              <w:left w:val="nil"/>
              <w:bottom w:val="double" w:sz="4" w:space="0" w:color="auto"/>
              <w:right w:val="nil"/>
            </w:tcBorders>
            <w:shd w:val="clear" w:color="auto" w:fill="D9D9D9"/>
            <w:vAlign w:val="center"/>
          </w:tcPr>
          <w:p w14:paraId="47DB1777" w14:textId="45AAD2BD" w:rsidR="003C223C" w:rsidRPr="009310D0" w:rsidRDefault="003C223C" w:rsidP="00535475">
            <w:pPr>
              <w:pStyle w:val="ListParagraph"/>
              <w:spacing w:after="0" w:line="240" w:lineRule="auto"/>
              <w:ind w:left="0"/>
              <w:jc w:val="center"/>
              <w:rPr>
                <w:rFonts w:ascii="Times New Roman" w:eastAsia="Times New Roman" w:hAnsi="Times New Roman"/>
                <w:b/>
                <w:sz w:val="18"/>
                <w:szCs w:val="18"/>
                <w:lang w:val="en-US"/>
              </w:rPr>
            </w:pPr>
            <w:r w:rsidRPr="009310D0">
              <w:rPr>
                <w:rFonts w:ascii="Times New Roman" w:eastAsia="Times New Roman" w:hAnsi="Times New Roman"/>
                <w:b/>
                <w:sz w:val="18"/>
                <w:szCs w:val="18"/>
                <w:lang w:val="en-US"/>
              </w:rPr>
              <w:t>Trung bình</w:t>
            </w:r>
          </w:p>
        </w:tc>
        <w:tc>
          <w:tcPr>
            <w:tcW w:w="616" w:type="pct"/>
            <w:tcBorders>
              <w:top w:val="double" w:sz="4" w:space="0" w:color="auto"/>
              <w:left w:val="nil"/>
              <w:bottom w:val="double" w:sz="4" w:space="0" w:color="auto"/>
              <w:right w:val="nil"/>
            </w:tcBorders>
            <w:shd w:val="clear" w:color="auto" w:fill="D9D9D9"/>
            <w:vAlign w:val="center"/>
          </w:tcPr>
          <w:p w14:paraId="50F7C4DC" w14:textId="2701C3D5" w:rsidR="003C223C" w:rsidRPr="009310D0" w:rsidRDefault="003C223C" w:rsidP="000127E6">
            <w:pPr>
              <w:pStyle w:val="ListParagraph"/>
              <w:spacing w:after="0" w:line="240" w:lineRule="auto"/>
              <w:ind w:left="0"/>
              <w:jc w:val="center"/>
              <w:rPr>
                <w:rFonts w:ascii="Times New Roman" w:eastAsia="Times New Roman" w:hAnsi="Times New Roman"/>
                <w:b/>
                <w:sz w:val="18"/>
                <w:szCs w:val="18"/>
                <w:lang w:val="en-US"/>
              </w:rPr>
            </w:pPr>
            <w:r w:rsidRPr="009310D0">
              <w:rPr>
                <w:rFonts w:ascii="Times New Roman" w:eastAsia="Times New Roman" w:hAnsi="Times New Roman"/>
                <w:b/>
                <w:sz w:val="18"/>
                <w:szCs w:val="18"/>
                <w:lang w:val="en-US"/>
              </w:rPr>
              <w:t>RSD</w:t>
            </w:r>
            <w:r w:rsidR="000127E6" w:rsidRPr="009310D0">
              <w:rPr>
                <w:rFonts w:ascii="Times New Roman" w:eastAsia="Times New Roman" w:hAnsi="Times New Roman"/>
                <w:b/>
                <w:sz w:val="18"/>
                <w:szCs w:val="18"/>
                <w:lang w:val="en-US"/>
              </w:rPr>
              <w:t xml:space="preserve"> (</w:t>
            </w:r>
            <w:r w:rsidRPr="009310D0">
              <w:rPr>
                <w:rFonts w:ascii="Times New Roman" w:eastAsia="Times New Roman" w:hAnsi="Times New Roman"/>
                <w:b/>
                <w:sz w:val="18"/>
                <w:szCs w:val="18"/>
                <w:lang w:val="en-US"/>
              </w:rPr>
              <w:t>%</w:t>
            </w:r>
            <w:r w:rsidR="000127E6" w:rsidRPr="009310D0">
              <w:rPr>
                <w:rFonts w:ascii="Times New Roman" w:eastAsia="Times New Roman" w:hAnsi="Times New Roman"/>
                <w:b/>
                <w:sz w:val="18"/>
                <w:szCs w:val="18"/>
                <w:lang w:val="en-US"/>
              </w:rPr>
              <w:t>)</w:t>
            </w:r>
          </w:p>
        </w:tc>
      </w:tr>
      <w:tr w:rsidR="009310D0" w:rsidRPr="009310D0" w14:paraId="2AF6D812" w14:textId="77777777" w:rsidTr="004534F4">
        <w:trPr>
          <w:jc w:val="center"/>
        </w:trPr>
        <w:tc>
          <w:tcPr>
            <w:tcW w:w="679" w:type="pct"/>
            <w:vMerge w:val="restart"/>
            <w:tcBorders>
              <w:top w:val="double" w:sz="4" w:space="0" w:color="auto"/>
              <w:left w:val="nil"/>
              <w:bottom w:val="nil"/>
              <w:right w:val="nil"/>
            </w:tcBorders>
            <w:shd w:val="clear" w:color="auto" w:fill="auto"/>
            <w:vAlign w:val="center"/>
          </w:tcPr>
          <w:p w14:paraId="03AFC8E5" w14:textId="614AAF48"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80%</w:t>
            </w:r>
          </w:p>
        </w:tc>
        <w:tc>
          <w:tcPr>
            <w:tcW w:w="1135" w:type="pct"/>
            <w:tcBorders>
              <w:top w:val="double" w:sz="4" w:space="0" w:color="auto"/>
              <w:left w:val="nil"/>
              <w:bottom w:val="nil"/>
              <w:right w:val="nil"/>
            </w:tcBorders>
            <w:shd w:val="clear" w:color="auto" w:fill="auto"/>
            <w:vAlign w:val="center"/>
          </w:tcPr>
          <w:p w14:paraId="09BA9A3D" w14:textId="017AF29D"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035" w:type="pct"/>
            <w:tcBorders>
              <w:top w:val="double" w:sz="4" w:space="0" w:color="auto"/>
              <w:left w:val="nil"/>
              <w:bottom w:val="nil"/>
              <w:right w:val="nil"/>
            </w:tcBorders>
            <w:shd w:val="clear" w:color="auto" w:fill="auto"/>
            <w:vAlign w:val="center"/>
          </w:tcPr>
          <w:p w14:paraId="56BBCD9B" w14:textId="6E84857D"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0</w:t>
            </w:r>
          </w:p>
        </w:tc>
        <w:tc>
          <w:tcPr>
            <w:tcW w:w="780" w:type="pct"/>
            <w:tcBorders>
              <w:top w:val="double" w:sz="4" w:space="0" w:color="auto"/>
              <w:left w:val="nil"/>
              <w:bottom w:val="nil"/>
              <w:right w:val="nil"/>
            </w:tcBorders>
            <w:shd w:val="clear" w:color="auto" w:fill="auto"/>
            <w:vAlign w:val="center"/>
          </w:tcPr>
          <w:p w14:paraId="7DCB9D07" w14:textId="2630C55F" w:rsidR="003C223C" w:rsidRPr="009310D0" w:rsidRDefault="00B42730"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100,0</w:t>
            </w:r>
          </w:p>
        </w:tc>
        <w:tc>
          <w:tcPr>
            <w:tcW w:w="755" w:type="pct"/>
            <w:tcBorders>
              <w:top w:val="double" w:sz="4" w:space="0" w:color="auto"/>
              <w:left w:val="nil"/>
              <w:bottom w:val="nil"/>
              <w:right w:val="nil"/>
            </w:tcBorders>
            <w:shd w:val="clear" w:color="auto" w:fill="auto"/>
            <w:vAlign w:val="center"/>
          </w:tcPr>
          <w:p w14:paraId="07542110" w14:textId="2A3C29F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616" w:type="pct"/>
            <w:tcBorders>
              <w:top w:val="double" w:sz="4" w:space="0" w:color="auto"/>
              <w:left w:val="nil"/>
              <w:bottom w:val="nil"/>
              <w:right w:val="nil"/>
            </w:tcBorders>
            <w:shd w:val="clear" w:color="auto" w:fill="auto"/>
            <w:vAlign w:val="center"/>
          </w:tcPr>
          <w:p w14:paraId="41851EAE" w14:textId="6122BEBF"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r>
      <w:tr w:rsidR="009310D0" w:rsidRPr="009310D0" w14:paraId="2877961A" w14:textId="77777777" w:rsidTr="004534F4">
        <w:trPr>
          <w:jc w:val="center"/>
        </w:trPr>
        <w:tc>
          <w:tcPr>
            <w:tcW w:w="679" w:type="pct"/>
            <w:vMerge/>
            <w:tcBorders>
              <w:top w:val="nil"/>
              <w:bottom w:val="nil"/>
            </w:tcBorders>
            <w:shd w:val="clear" w:color="auto" w:fill="auto"/>
            <w:vAlign w:val="center"/>
          </w:tcPr>
          <w:p w14:paraId="5ACC02BA" w14:textId="7777777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135" w:type="pct"/>
            <w:tcBorders>
              <w:top w:val="nil"/>
              <w:bottom w:val="nil"/>
            </w:tcBorders>
            <w:shd w:val="clear" w:color="auto" w:fill="auto"/>
            <w:vAlign w:val="center"/>
          </w:tcPr>
          <w:p w14:paraId="5F9191C1" w14:textId="69D030E6"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0</w:t>
            </w:r>
          </w:p>
        </w:tc>
        <w:tc>
          <w:tcPr>
            <w:tcW w:w="1035" w:type="pct"/>
            <w:tcBorders>
              <w:top w:val="nil"/>
              <w:bottom w:val="nil"/>
            </w:tcBorders>
            <w:shd w:val="clear" w:color="auto" w:fill="auto"/>
            <w:vAlign w:val="center"/>
          </w:tcPr>
          <w:p w14:paraId="6E918070" w14:textId="0FA08491"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1</w:t>
            </w:r>
          </w:p>
        </w:tc>
        <w:tc>
          <w:tcPr>
            <w:tcW w:w="780" w:type="pct"/>
            <w:tcBorders>
              <w:top w:val="nil"/>
              <w:bottom w:val="nil"/>
            </w:tcBorders>
            <w:shd w:val="clear" w:color="auto" w:fill="auto"/>
            <w:vAlign w:val="center"/>
          </w:tcPr>
          <w:p w14:paraId="5EF93508" w14:textId="4341A4CC"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100,</w:t>
            </w:r>
            <w:r w:rsidR="00B42730" w:rsidRPr="009310D0">
              <w:rPr>
                <w:rFonts w:ascii="Times New Roman" w:eastAsia="Times New Roman" w:hAnsi="Times New Roman"/>
                <w:bCs/>
                <w:sz w:val="18"/>
                <w:szCs w:val="18"/>
                <w:lang w:val="en-US"/>
              </w:rPr>
              <w:t>6</w:t>
            </w:r>
          </w:p>
        </w:tc>
        <w:tc>
          <w:tcPr>
            <w:tcW w:w="755" w:type="pct"/>
            <w:tcBorders>
              <w:top w:val="nil"/>
              <w:bottom w:val="nil"/>
            </w:tcBorders>
            <w:shd w:val="clear" w:color="auto" w:fill="auto"/>
            <w:vAlign w:val="center"/>
          </w:tcPr>
          <w:p w14:paraId="197466ED" w14:textId="6D8FEBCD"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100,</w:t>
            </w:r>
            <w:r w:rsidR="00B42730" w:rsidRPr="009310D0">
              <w:rPr>
                <w:rFonts w:ascii="Times New Roman" w:eastAsia="Times New Roman" w:hAnsi="Times New Roman"/>
                <w:bCs/>
                <w:sz w:val="18"/>
                <w:szCs w:val="18"/>
                <w:lang w:val="en-US"/>
              </w:rPr>
              <w:t>9</w:t>
            </w:r>
          </w:p>
        </w:tc>
        <w:tc>
          <w:tcPr>
            <w:tcW w:w="616" w:type="pct"/>
            <w:tcBorders>
              <w:top w:val="nil"/>
              <w:bottom w:val="nil"/>
            </w:tcBorders>
            <w:shd w:val="clear" w:color="auto" w:fill="auto"/>
            <w:vAlign w:val="center"/>
          </w:tcPr>
          <w:p w14:paraId="219D3E9B" w14:textId="51528A8E"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0,85</w:t>
            </w:r>
          </w:p>
        </w:tc>
      </w:tr>
      <w:tr w:rsidR="009310D0" w:rsidRPr="009310D0" w14:paraId="680312AC" w14:textId="77777777" w:rsidTr="004534F4">
        <w:trPr>
          <w:jc w:val="center"/>
        </w:trPr>
        <w:tc>
          <w:tcPr>
            <w:tcW w:w="679" w:type="pct"/>
            <w:vMerge/>
            <w:tcBorders>
              <w:top w:val="nil"/>
              <w:left w:val="nil"/>
              <w:bottom w:val="single" w:sz="8" w:space="0" w:color="000000"/>
              <w:right w:val="nil"/>
            </w:tcBorders>
            <w:shd w:val="clear" w:color="auto" w:fill="auto"/>
            <w:vAlign w:val="center"/>
          </w:tcPr>
          <w:p w14:paraId="0EC63C77" w14:textId="7777777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135" w:type="pct"/>
            <w:tcBorders>
              <w:top w:val="nil"/>
              <w:left w:val="nil"/>
              <w:bottom w:val="single" w:sz="8" w:space="0" w:color="000000"/>
              <w:right w:val="nil"/>
            </w:tcBorders>
            <w:shd w:val="clear" w:color="auto" w:fill="auto"/>
            <w:vAlign w:val="center"/>
          </w:tcPr>
          <w:p w14:paraId="660A4C9D" w14:textId="64BA124D"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035" w:type="pct"/>
            <w:tcBorders>
              <w:top w:val="nil"/>
              <w:left w:val="nil"/>
              <w:bottom w:val="single" w:sz="8" w:space="0" w:color="000000"/>
              <w:right w:val="nil"/>
            </w:tcBorders>
            <w:shd w:val="clear" w:color="auto" w:fill="auto"/>
            <w:vAlign w:val="center"/>
          </w:tcPr>
          <w:p w14:paraId="342A0365" w14:textId="1C0A65AD"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3</w:t>
            </w:r>
          </w:p>
        </w:tc>
        <w:tc>
          <w:tcPr>
            <w:tcW w:w="780" w:type="pct"/>
            <w:tcBorders>
              <w:top w:val="nil"/>
              <w:left w:val="nil"/>
              <w:bottom w:val="single" w:sz="8" w:space="0" w:color="000000"/>
              <w:right w:val="nil"/>
            </w:tcBorders>
            <w:shd w:val="clear" w:color="auto" w:fill="auto"/>
            <w:vAlign w:val="center"/>
          </w:tcPr>
          <w:p w14:paraId="4AD103CC" w14:textId="41150A68"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102,0</w:t>
            </w:r>
          </w:p>
        </w:tc>
        <w:tc>
          <w:tcPr>
            <w:tcW w:w="755" w:type="pct"/>
            <w:tcBorders>
              <w:top w:val="nil"/>
              <w:left w:val="nil"/>
              <w:bottom w:val="single" w:sz="8" w:space="0" w:color="000000"/>
              <w:right w:val="nil"/>
            </w:tcBorders>
            <w:shd w:val="clear" w:color="auto" w:fill="auto"/>
            <w:vAlign w:val="center"/>
          </w:tcPr>
          <w:p w14:paraId="4F8B753C" w14:textId="7E4CE0AE"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616" w:type="pct"/>
            <w:tcBorders>
              <w:top w:val="nil"/>
              <w:left w:val="nil"/>
              <w:bottom w:val="single" w:sz="8" w:space="0" w:color="000000"/>
              <w:right w:val="nil"/>
            </w:tcBorders>
            <w:shd w:val="clear" w:color="auto" w:fill="auto"/>
            <w:vAlign w:val="center"/>
          </w:tcPr>
          <w:p w14:paraId="341D6D9E" w14:textId="6654610E"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r>
      <w:tr w:rsidR="009310D0" w:rsidRPr="009310D0" w14:paraId="0C10541E" w14:textId="77777777" w:rsidTr="004534F4">
        <w:trPr>
          <w:jc w:val="center"/>
        </w:trPr>
        <w:tc>
          <w:tcPr>
            <w:tcW w:w="679" w:type="pct"/>
            <w:vMerge w:val="restart"/>
            <w:tcBorders>
              <w:top w:val="single" w:sz="8" w:space="0" w:color="000000"/>
              <w:left w:val="nil"/>
              <w:bottom w:val="nil"/>
              <w:right w:val="nil"/>
            </w:tcBorders>
            <w:shd w:val="clear" w:color="auto" w:fill="auto"/>
            <w:vAlign w:val="center"/>
          </w:tcPr>
          <w:p w14:paraId="7B41E5B5" w14:textId="7777777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100%</w:t>
            </w:r>
          </w:p>
        </w:tc>
        <w:tc>
          <w:tcPr>
            <w:tcW w:w="1135" w:type="pct"/>
            <w:tcBorders>
              <w:top w:val="single" w:sz="8" w:space="0" w:color="000000"/>
              <w:left w:val="nil"/>
              <w:bottom w:val="nil"/>
              <w:right w:val="nil"/>
            </w:tcBorders>
            <w:shd w:val="clear" w:color="auto" w:fill="auto"/>
            <w:vAlign w:val="center"/>
          </w:tcPr>
          <w:p w14:paraId="2A164B6A" w14:textId="515D06B0"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035" w:type="pct"/>
            <w:tcBorders>
              <w:top w:val="single" w:sz="8" w:space="0" w:color="000000"/>
              <w:left w:val="nil"/>
              <w:bottom w:val="nil"/>
              <w:right w:val="nil"/>
            </w:tcBorders>
            <w:shd w:val="clear" w:color="auto" w:fill="auto"/>
            <w:vAlign w:val="center"/>
          </w:tcPr>
          <w:p w14:paraId="3457E252" w14:textId="72F0CAFB"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12</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6</w:t>
            </w:r>
          </w:p>
        </w:tc>
        <w:tc>
          <w:tcPr>
            <w:tcW w:w="780" w:type="pct"/>
            <w:tcBorders>
              <w:top w:val="single" w:sz="8" w:space="0" w:color="000000"/>
              <w:left w:val="nil"/>
              <w:bottom w:val="nil"/>
              <w:right w:val="nil"/>
            </w:tcBorders>
            <w:shd w:val="clear" w:color="auto" w:fill="auto"/>
            <w:vAlign w:val="center"/>
          </w:tcPr>
          <w:p w14:paraId="2A924233" w14:textId="21CC98F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100,5</w:t>
            </w:r>
          </w:p>
        </w:tc>
        <w:tc>
          <w:tcPr>
            <w:tcW w:w="755" w:type="pct"/>
            <w:tcBorders>
              <w:top w:val="single" w:sz="8" w:space="0" w:color="000000"/>
              <w:left w:val="nil"/>
              <w:bottom w:val="nil"/>
              <w:right w:val="nil"/>
            </w:tcBorders>
            <w:shd w:val="clear" w:color="auto" w:fill="auto"/>
            <w:vAlign w:val="center"/>
          </w:tcPr>
          <w:p w14:paraId="48027345" w14:textId="3DBC4CCC"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616" w:type="pct"/>
            <w:tcBorders>
              <w:top w:val="single" w:sz="8" w:space="0" w:color="000000"/>
              <w:left w:val="nil"/>
              <w:bottom w:val="nil"/>
              <w:right w:val="nil"/>
            </w:tcBorders>
            <w:shd w:val="clear" w:color="auto" w:fill="auto"/>
            <w:vAlign w:val="center"/>
          </w:tcPr>
          <w:p w14:paraId="210D089E" w14:textId="7BDB0D91"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r>
      <w:tr w:rsidR="009310D0" w:rsidRPr="009310D0" w14:paraId="28F29A40" w14:textId="77777777" w:rsidTr="004534F4">
        <w:trPr>
          <w:jc w:val="center"/>
        </w:trPr>
        <w:tc>
          <w:tcPr>
            <w:tcW w:w="679" w:type="pct"/>
            <w:vMerge/>
            <w:tcBorders>
              <w:top w:val="nil"/>
              <w:bottom w:val="nil"/>
            </w:tcBorders>
            <w:shd w:val="clear" w:color="auto" w:fill="auto"/>
            <w:vAlign w:val="center"/>
          </w:tcPr>
          <w:p w14:paraId="6977B7A5" w14:textId="7777777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135" w:type="pct"/>
            <w:tcBorders>
              <w:top w:val="nil"/>
              <w:bottom w:val="nil"/>
            </w:tcBorders>
            <w:shd w:val="clear" w:color="auto" w:fill="auto"/>
            <w:vAlign w:val="center"/>
          </w:tcPr>
          <w:p w14:paraId="30CD3059" w14:textId="7464C444"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12</w:t>
            </w:r>
            <w:r w:rsidR="001755A7" w:rsidRPr="009310D0">
              <w:rPr>
                <w:rFonts w:ascii="Times New Roman" w:eastAsia="Times New Roman" w:hAnsi="Times New Roman"/>
                <w:bCs/>
                <w:sz w:val="18"/>
                <w:szCs w:val="18"/>
                <w:lang w:val="en-US"/>
              </w:rPr>
              <w:t>,6</w:t>
            </w:r>
          </w:p>
        </w:tc>
        <w:tc>
          <w:tcPr>
            <w:tcW w:w="1035" w:type="pct"/>
            <w:tcBorders>
              <w:top w:val="nil"/>
              <w:bottom w:val="nil"/>
            </w:tcBorders>
            <w:shd w:val="clear" w:color="auto" w:fill="auto"/>
            <w:vAlign w:val="center"/>
          </w:tcPr>
          <w:p w14:paraId="4AC4A664" w14:textId="24745312"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12</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8</w:t>
            </w:r>
          </w:p>
        </w:tc>
        <w:tc>
          <w:tcPr>
            <w:tcW w:w="780" w:type="pct"/>
            <w:tcBorders>
              <w:top w:val="nil"/>
              <w:bottom w:val="nil"/>
            </w:tcBorders>
            <w:shd w:val="clear" w:color="auto" w:fill="auto"/>
            <w:vAlign w:val="center"/>
          </w:tcPr>
          <w:p w14:paraId="75301EEB" w14:textId="2EC6F5B3"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101,</w:t>
            </w:r>
            <w:r w:rsidR="00B42730" w:rsidRPr="009310D0">
              <w:rPr>
                <w:rFonts w:ascii="Times New Roman" w:eastAsia="Times New Roman" w:hAnsi="Times New Roman"/>
                <w:bCs/>
                <w:sz w:val="18"/>
                <w:szCs w:val="18"/>
                <w:lang w:val="en-US"/>
              </w:rPr>
              <w:t>9</w:t>
            </w:r>
          </w:p>
        </w:tc>
        <w:tc>
          <w:tcPr>
            <w:tcW w:w="755" w:type="pct"/>
            <w:tcBorders>
              <w:top w:val="nil"/>
              <w:bottom w:val="nil"/>
            </w:tcBorders>
            <w:shd w:val="clear" w:color="auto" w:fill="auto"/>
            <w:vAlign w:val="center"/>
          </w:tcPr>
          <w:p w14:paraId="521F2058" w14:textId="122AA15B"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100,</w:t>
            </w:r>
            <w:r w:rsidR="00B42730" w:rsidRPr="009310D0">
              <w:rPr>
                <w:rFonts w:ascii="Times New Roman" w:eastAsia="Times New Roman" w:hAnsi="Times New Roman"/>
                <w:bCs/>
                <w:sz w:val="18"/>
                <w:szCs w:val="18"/>
                <w:lang w:val="en-US"/>
              </w:rPr>
              <w:t>8</w:t>
            </w:r>
          </w:p>
        </w:tc>
        <w:tc>
          <w:tcPr>
            <w:tcW w:w="616" w:type="pct"/>
            <w:tcBorders>
              <w:top w:val="nil"/>
              <w:bottom w:val="nil"/>
            </w:tcBorders>
            <w:shd w:val="clear" w:color="auto" w:fill="auto"/>
            <w:vAlign w:val="center"/>
          </w:tcPr>
          <w:p w14:paraId="0F28BD4B" w14:textId="4CD3B305"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0,80</w:t>
            </w:r>
          </w:p>
        </w:tc>
      </w:tr>
      <w:tr w:rsidR="009310D0" w:rsidRPr="009310D0" w14:paraId="1E349B0C" w14:textId="77777777" w:rsidTr="004534F4">
        <w:trPr>
          <w:jc w:val="center"/>
        </w:trPr>
        <w:tc>
          <w:tcPr>
            <w:tcW w:w="679" w:type="pct"/>
            <w:vMerge/>
            <w:tcBorders>
              <w:top w:val="nil"/>
              <w:left w:val="nil"/>
              <w:bottom w:val="single" w:sz="8" w:space="0" w:color="000000"/>
              <w:right w:val="nil"/>
            </w:tcBorders>
            <w:shd w:val="clear" w:color="auto" w:fill="auto"/>
            <w:vAlign w:val="center"/>
          </w:tcPr>
          <w:p w14:paraId="7E143EF8" w14:textId="77777777"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135" w:type="pct"/>
            <w:tcBorders>
              <w:top w:val="nil"/>
              <w:left w:val="nil"/>
              <w:bottom w:val="single" w:sz="8" w:space="0" w:color="000000"/>
              <w:right w:val="nil"/>
            </w:tcBorders>
            <w:shd w:val="clear" w:color="auto" w:fill="auto"/>
            <w:vAlign w:val="center"/>
          </w:tcPr>
          <w:p w14:paraId="69C0B95C" w14:textId="78D676C2"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035" w:type="pct"/>
            <w:tcBorders>
              <w:top w:val="nil"/>
              <w:left w:val="nil"/>
              <w:bottom w:val="single" w:sz="8" w:space="0" w:color="000000"/>
              <w:right w:val="nil"/>
            </w:tcBorders>
            <w:shd w:val="clear" w:color="auto" w:fill="auto"/>
            <w:vAlign w:val="center"/>
          </w:tcPr>
          <w:p w14:paraId="2193F5A3" w14:textId="1DA3ADFC"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12</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6</w:t>
            </w:r>
          </w:p>
        </w:tc>
        <w:tc>
          <w:tcPr>
            <w:tcW w:w="780" w:type="pct"/>
            <w:tcBorders>
              <w:top w:val="nil"/>
              <w:left w:val="nil"/>
              <w:bottom w:val="single" w:sz="8" w:space="0" w:color="000000"/>
              <w:right w:val="nil"/>
            </w:tcBorders>
            <w:shd w:val="clear" w:color="auto" w:fill="auto"/>
            <w:vAlign w:val="center"/>
          </w:tcPr>
          <w:p w14:paraId="44432151" w14:textId="5AB21525" w:rsidR="003C223C" w:rsidRPr="009310D0" w:rsidRDefault="00B42730"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 xml:space="preserve">  </w:t>
            </w:r>
            <w:r w:rsidR="003C223C" w:rsidRPr="009310D0">
              <w:rPr>
                <w:rFonts w:ascii="Times New Roman" w:eastAsia="Times New Roman" w:hAnsi="Times New Roman"/>
                <w:bCs/>
                <w:sz w:val="18"/>
                <w:szCs w:val="18"/>
                <w:lang w:val="en-US"/>
              </w:rPr>
              <w:t>99,9</w:t>
            </w:r>
          </w:p>
        </w:tc>
        <w:tc>
          <w:tcPr>
            <w:tcW w:w="755" w:type="pct"/>
            <w:tcBorders>
              <w:top w:val="nil"/>
              <w:left w:val="nil"/>
              <w:bottom w:val="single" w:sz="8" w:space="0" w:color="000000"/>
              <w:right w:val="nil"/>
            </w:tcBorders>
            <w:shd w:val="clear" w:color="auto" w:fill="auto"/>
            <w:vAlign w:val="center"/>
          </w:tcPr>
          <w:p w14:paraId="5E61F59E" w14:textId="1A69F4A1"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616" w:type="pct"/>
            <w:tcBorders>
              <w:top w:val="nil"/>
              <w:left w:val="nil"/>
              <w:bottom w:val="single" w:sz="8" w:space="0" w:color="000000"/>
              <w:right w:val="nil"/>
            </w:tcBorders>
            <w:shd w:val="clear" w:color="auto" w:fill="auto"/>
            <w:vAlign w:val="center"/>
          </w:tcPr>
          <w:p w14:paraId="6F189C64" w14:textId="6DDA7484"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r>
      <w:tr w:rsidR="009310D0" w:rsidRPr="009310D0" w14:paraId="18B6B9FE" w14:textId="77777777" w:rsidTr="004534F4">
        <w:trPr>
          <w:jc w:val="center"/>
        </w:trPr>
        <w:tc>
          <w:tcPr>
            <w:tcW w:w="679" w:type="pct"/>
            <w:vMerge w:val="restart"/>
            <w:tcBorders>
              <w:top w:val="single" w:sz="8" w:space="0" w:color="000000"/>
              <w:left w:val="nil"/>
              <w:bottom w:val="nil"/>
              <w:right w:val="nil"/>
            </w:tcBorders>
            <w:shd w:val="clear" w:color="auto" w:fill="auto"/>
            <w:vAlign w:val="center"/>
          </w:tcPr>
          <w:p w14:paraId="68557F83" w14:textId="10697CED"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120%</w:t>
            </w:r>
          </w:p>
        </w:tc>
        <w:tc>
          <w:tcPr>
            <w:tcW w:w="1135" w:type="pct"/>
            <w:tcBorders>
              <w:top w:val="single" w:sz="8" w:space="0" w:color="000000"/>
              <w:left w:val="nil"/>
              <w:bottom w:val="nil"/>
              <w:right w:val="nil"/>
            </w:tcBorders>
            <w:shd w:val="clear" w:color="auto" w:fill="auto"/>
            <w:vAlign w:val="center"/>
          </w:tcPr>
          <w:p w14:paraId="3309A71F" w14:textId="7845AD66"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1035" w:type="pct"/>
            <w:tcBorders>
              <w:top w:val="single" w:sz="8" w:space="0" w:color="000000"/>
              <w:left w:val="nil"/>
              <w:bottom w:val="nil"/>
              <w:right w:val="nil"/>
            </w:tcBorders>
            <w:shd w:val="clear" w:color="auto" w:fill="auto"/>
            <w:vAlign w:val="center"/>
          </w:tcPr>
          <w:p w14:paraId="145D24A2" w14:textId="721D5198"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15</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2</w:t>
            </w:r>
          </w:p>
        </w:tc>
        <w:tc>
          <w:tcPr>
            <w:tcW w:w="780" w:type="pct"/>
            <w:tcBorders>
              <w:top w:val="single" w:sz="8" w:space="0" w:color="000000"/>
              <w:left w:val="nil"/>
              <w:bottom w:val="nil"/>
              <w:right w:val="nil"/>
            </w:tcBorders>
            <w:shd w:val="clear" w:color="auto" w:fill="auto"/>
            <w:vAlign w:val="center"/>
          </w:tcPr>
          <w:p w14:paraId="5453228F" w14:textId="1E48798B"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101,1</w:t>
            </w:r>
          </w:p>
        </w:tc>
        <w:tc>
          <w:tcPr>
            <w:tcW w:w="755" w:type="pct"/>
            <w:tcBorders>
              <w:top w:val="single" w:sz="8" w:space="0" w:color="000000"/>
              <w:left w:val="nil"/>
              <w:bottom w:val="nil"/>
              <w:right w:val="nil"/>
            </w:tcBorders>
            <w:shd w:val="clear" w:color="auto" w:fill="auto"/>
            <w:vAlign w:val="center"/>
          </w:tcPr>
          <w:p w14:paraId="14619B46" w14:textId="2D7ECCDE"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c>
          <w:tcPr>
            <w:tcW w:w="616" w:type="pct"/>
            <w:tcBorders>
              <w:top w:val="single" w:sz="8" w:space="0" w:color="000000"/>
              <w:left w:val="nil"/>
              <w:bottom w:val="nil"/>
              <w:right w:val="nil"/>
            </w:tcBorders>
            <w:shd w:val="clear" w:color="auto" w:fill="auto"/>
            <w:vAlign w:val="center"/>
          </w:tcPr>
          <w:p w14:paraId="7F8E7F4D" w14:textId="74863876" w:rsidR="003C223C" w:rsidRPr="009310D0" w:rsidRDefault="003C223C" w:rsidP="00535475">
            <w:pPr>
              <w:pStyle w:val="ListParagraph"/>
              <w:spacing w:after="0" w:line="240" w:lineRule="auto"/>
              <w:ind w:left="0"/>
              <w:jc w:val="center"/>
              <w:rPr>
                <w:rFonts w:ascii="Times New Roman" w:eastAsia="Times New Roman" w:hAnsi="Times New Roman"/>
                <w:bCs/>
                <w:sz w:val="18"/>
                <w:szCs w:val="18"/>
                <w:lang w:val="en-US"/>
              </w:rPr>
            </w:pPr>
          </w:p>
        </w:tc>
      </w:tr>
      <w:tr w:rsidR="009310D0" w:rsidRPr="009310D0" w14:paraId="257F4769" w14:textId="77777777" w:rsidTr="004534F4">
        <w:trPr>
          <w:jc w:val="center"/>
        </w:trPr>
        <w:tc>
          <w:tcPr>
            <w:tcW w:w="679" w:type="pct"/>
            <w:vMerge/>
            <w:tcBorders>
              <w:top w:val="nil"/>
              <w:bottom w:val="nil"/>
            </w:tcBorders>
            <w:shd w:val="clear" w:color="auto" w:fill="auto"/>
            <w:vAlign w:val="center"/>
          </w:tcPr>
          <w:p w14:paraId="3509F30E" w14:textId="77777777" w:rsidR="004534F4" w:rsidRPr="009310D0" w:rsidRDefault="004534F4" w:rsidP="003C223C">
            <w:pPr>
              <w:pStyle w:val="ListParagraph"/>
              <w:spacing w:after="0" w:line="240" w:lineRule="auto"/>
              <w:ind w:left="0"/>
              <w:jc w:val="center"/>
              <w:rPr>
                <w:rFonts w:ascii="Times New Roman" w:eastAsia="Times New Roman" w:hAnsi="Times New Roman"/>
                <w:bCs/>
                <w:sz w:val="18"/>
                <w:szCs w:val="18"/>
                <w:lang w:val="en-US"/>
              </w:rPr>
            </w:pPr>
          </w:p>
        </w:tc>
        <w:tc>
          <w:tcPr>
            <w:tcW w:w="1135" w:type="pct"/>
            <w:tcBorders>
              <w:top w:val="nil"/>
              <w:left w:val="nil"/>
              <w:bottom w:val="nil"/>
              <w:right w:val="nil"/>
            </w:tcBorders>
            <w:shd w:val="clear" w:color="auto" w:fill="auto"/>
            <w:vAlign w:val="center"/>
          </w:tcPr>
          <w:p w14:paraId="59BE3940" w14:textId="0F959D7E" w:rsidR="004534F4" w:rsidRPr="009310D0" w:rsidRDefault="004534F4"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15</w:t>
            </w:r>
            <w:r w:rsidR="001755A7" w:rsidRPr="009310D0">
              <w:rPr>
                <w:rFonts w:ascii="Times New Roman" w:eastAsia="Times New Roman" w:hAnsi="Times New Roman"/>
                <w:bCs/>
                <w:sz w:val="18"/>
                <w:szCs w:val="18"/>
                <w:lang w:val="en-US"/>
              </w:rPr>
              <w:t>,1</w:t>
            </w:r>
          </w:p>
        </w:tc>
        <w:tc>
          <w:tcPr>
            <w:tcW w:w="1035" w:type="pct"/>
            <w:tcBorders>
              <w:top w:val="nil"/>
              <w:bottom w:val="nil"/>
            </w:tcBorders>
            <w:shd w:val="clear" w:color="auto" w:fill="auto"/>
            <w:vAlign w:val="center"/>
          </w:tcPr>
          <w:p w14:paraId="71A72BEE" w14:textId="07893553" w:rsidR="004534F4" w:rsidRPr="009310D0" w:rsidRDefault="004534F4"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15</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3</w:t>
            </w:r>
          </w:p>
        </w:tc>
        <w:tc>
          <w:tcPr>
            <w:tcW w:w="780" w:type="pct"/>
            <w:tcBorders>
              <w:top w:val="nil"/>
              <w:bottom w:val="nil"/>
            </w:tcBorders>
            <w:shd w:val="clear" w:color="auto" w:fill="auto"/>
            <w:vAlign w:val="center"/>
          </w:tcPr>
          <w:p w14:paraId="354D47F1" w14:textId="28995B18" w:rsidR="004534F4" w:rsidRPr="009310D0" w:rsidRDefault="004534F4"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101,2</w:t>
            </w:r>
          </w:p>
        </w:tc>
        <w:tc>
          <w:tcPr>
            <w:tcW w:w="755" w:type="pct"/>
            <w:tcBorders>
              <w:top w:val="nil"/>
              <w:bottom w:val="nil"/>
            </w:tcBorders>
            <w:shd w:val="clear" w:color="auto" w:fill="auto"/>
            <w:vAlign w:val="center"/>
          </w:tcPr>
          <w:p w14:paraId="70CDB367" w14:textId="3B5577B4" w:rsidR="004534F4" w:rsidRPr="009310D0" w:rsidRDefault="004534F4"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101,2</w:t>
            </w:r>
          </w:p>
        </w:tc>
        <w:tc>
          <w:tcPr>
            <w:tcW w:w="616" w:type="pct"/>
            <w:tcBorders>
              <w:top w:val="nil"/>
              <w:bottom w:val="nil"/>
            </w:tcBorders>
            <w:shd w:val="clear" w:color="auto" w:fill="auto"/>
            <w:vAlign w:val="center"/>
          </w:tcPr>
          <w:p w14:paraId="1E6861DE" w14:textId="598C88A6" w:rsidR="004534F4" w:rsidRPr="009310D0" w:rsidRDefault="004534F4" w:rsidP="00535475">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0,05</w:t>
            </w:r>
          </w:p>
        </w:tc>
      </w:tr>
      <w:tr w:rsidR="009310D0" w:rsidRPr="009310D0" w14:paraId="69BAFA02" w14:textId="77777777" w:rsidTr="004534F4">
        <w:trPr>
          <w:jc w:val="center"/>
        </w:trPr>
        <w:tc>
          <w:tcPr>
            <w:tcW w:w="679" w:type="pct"/>
            <w:vMerge/>
            <w:tcBorders>
              <w:top w:val="nil"/>
              <w:left w:val="nil"/>
              <w:bottom w:val="double" w:sz="4" w:space="0" w:color="auto"/>
              <w:right w:val="nil"/>
            </w:tcBorders>
            <w:shd w:val="clear" w:color="auto" w:fill="auto"/>
            <w:vAlign w:val="center"/>
          </w:tcPr>
          <w:p w14:paraId="1EE33EBE" w14:textId="77777777" w:rsidR="004534F4" w:rsidRPr="009310D0" w:rsidRDefault="004534F4" w:rsidP="003C223C">
            <w:pPr>
              <w:pStyle w:val="ListParagraph"/>
              <w:spacing w:after="0" w:line="240" w:lineRule="auto"/>
              <w:ind w:left="0"/>
              <w:jc w:val="center"/>
              <w:rPr>
                <w:rFonts w:ascii="Times New Roman" w:eastAsia="Times New Roman" w:hAnsi="Times New Roman"/>
                <w:bCs/>
                <w:sz w:val="18"/>
                <w:szCs w:val="18"/>
                <w:lang w:val="en-US"/>
              </w:rPr>
            </w:pPr>
          </w:p>
        </w:tc>
        <w:tc>
          <w:tcPr>
            <w:tcW w:w="1135" w:type="pct"/>
            <w:tcBorders>
              <w:top w:val="nil"/>
              <w:left w:val="nil"/>
              <w:bottom w:val="double" w:sz="4" w:space="0" w:color="auto"/>
              <w:right w:val="nil"/>
            </w:tcBorders>
            <w:shd w:val="clear" w:color="auto" w:fill="auto"/>
            <w:vAlign w:val="center"/>
          </w:tcPr>
          <w:p w14:paraId="0EEAD053" w14:textId="19B52EE5" w:rsidR="004534F4" w:rsidRPr="009310D0" w:rsidRDefault="004534F4" w:rsidP="003C223C">
            <w:pPr>
              <w:pStyle w:val="ListParagraph"/>
              <w:spacing w:after="0" w:line="240" w:lineRule="auto"/>
              <w:ind w:left="0"/>
              <w:jc w:val="center"/>
              <w:rPr>
                <w:rFonts w:ascii="Times New Roman" w:eastAsia="Times New Roman" w:hAnsi="Times New Roman"/>
                <w:bCs/>
                <w:sz w:val="18"/>
                <w:szCs w:val="18"/>
                <w:lang w:val="en-US"/>
              </w:rPr>
            </w:pPr>
          </w:p>
        </w:tc>
        <w:tc>
          <w:tcPr>
            <w:tcW w:w="1035" w:type="pct"/>
            <w:tcBorders>
              <w:top w:val="nil"/>
              <w:left w:val="nil"/>
              <w:bottom w:val="double" w:sz="4" w:space="0" w:color="auto"/>
              <w:right w:val="nil"/>
            </w:tcBorders>
            <w:shd w:val="clear" w:color="auto" w:fill="auto"/>
          </w:tcPr>
          <w:p w14:paraId="6146B6B3" w14:textId="35CF708B" w:rsidR="004534F4" w:rsidRPr="009310D0" w:rsidRDefault="004534F4" w:rsidP="004534F4">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15</w:t>
            </w:r>
            <w:r w:rsidR="001755A7" w:rsidRPr="009310D0">
              <w:rPr>
                <w:rFonts w:ascii="Times New Roman" w:eastAsia="Times New Roman" w:hAnsi="Times New Roman"/>
                <w:bCs/>
                <w:sz w:val="18"/>
                <w:szCs w:val="18"/>
                <w:lang w:val="en-US"/>
              </w:rPr>
              <w:t>,</w:t>
            </w:r>
            <w:r w:rsidRPr="009310D0">
              <w:rPr>
                <w:rFonts w:ascii="Times New Roman" w:eastAsia="Times New Roman" w:hAnsi="Times New Roman"/>
                <w:bCs/>
                <w:sz w:val="18"/>
                <w:szCs w:val="18"/>
                <w:lang w:val="en-US"/>
              </w:rPr>
              <w:t>3</w:t>
            </w:r>
          </w:p>
        </w:tc>
        <w:tc>
          <w:tcPr>
            <w:tcW w:w="780" w:type="pct"/>
            <w:tcBorders>
              <w:top w:val="nil"/>
              <w:left w:val="nil"/>
              <w:bottom w:val="double" w:sz="4" w:space="0" w:color="auto"/>
              <w:right w:val="nil"/>
            </w:tcBorders>
            <w:shd w:val="clear" w:color="auto" w:fill="auto"/>
          </w:tcPr>
          <w:p w14:paraId="70DBD3DB" w14:textId="7651ADB3" w:rsidR="004534F4" w:rsidRPr="009310D0" w:rsidRDefault="004534F4" w:rsidP="003C223C">
            <w:pPr>
              <w:pStyle w:val="ListParagraph"/>
              <w:spacing w:after="0" w:line="240" w:lineRule="auto"/>
              <w:ind w:left="0"/>
              <w:jc w:val="center"/>
              <w:rPr>
                <w:rFonts w:ascii="Times New Roman" w:eastAsia="Times New Roman" w:hAnsi="Times New Roman"/>
                <w:bCs/>
                <w:sz w:val="18"/>
                <w:szCs w:val="18"/>
                <w:lang w:val="en-US"/>
              </w:rPr>
            </w:pPr>
            <w:r w:rsidRPr="009310D0">
              <w:rPr>
                <w:rFonts w:ascii="Times New Roman" w:eastAsia="Times New Roman" w:hAnsi="Times New Roman"/>
                <w:bCs/>
                <w:sz w:val="18"/>
                <w:szCs w:val="18"/>
                <w:lang w:val="en-US"/>
              </w:rPr>
              <w:t>101,3</w:t>
            </w:r>
          </w:p>
        </w:tc>
        <w:tc>
          <w:tcPr>
            <w:tcW w:w="755" w:type="pct"/>
            <w:tcBorders>
              <w:top w:val="nil"/>
              <w:left w:val="nil"/>
              <w:bottom w:val="double" w:sz="4" w:space="0" w:color="auto"/>
              <w:right w:val="nil"/>
            </w:tcBorders>
            <w:shd w:val="clear" w:color="auto" w:fill="auto"/>
          </w:tcPr>
          <w:p w14:paraId="3C5B68CD" w14:textId="54540AEA" w:rsidR="004534F4" w:rsidRPr="009310D0" w:rsidRDefault="004534F4" w:rsidP="003C223C">
            <w:pPr>
              <w:pStyle w:val="ListParagraph"/>
              <w:spacing w:after="0" w:line="240" w:lineRule="auto"/>
              <w:ind w:left="0"/>
              <w:jc w:val="center"/>
              <w:rPr>
                <w:rFonts w:ascii="Times New Roman" w:eastAsia="Times New Roman" w:hAnsi="Times New Roman"/>
                <w:bCs/>
                <w:sz w:val="18"/>
                <w:szCs w:val="18"/>
                <w:lang w:val="en-US"/>
              </w:rPr>
            </w:pPr>
          </w:p>
        </w:tc>
        <w:tc>
          <w:tcPr>
            <w:tcW w:w="616" w:type="pct"/>
            <w:tcBorders>
              <w:top w:val="nil"/>
              <w:left w:val="nil"/>
              <w:bottom w:val="double" w:sz="4" w:space="0" w:color="auto"/>
              <w:right w:val="nil"/>
            </w:tcBorders>
            <w:shd w:val="clear" w:color="auto" w:fill="auto"/>
          </w:tcPr>
          <w:p w14:paraId="19D05E36" w14:textId="37338821" w:rsidR="004534F4" w:rsidRPr="009310D0" w:rsidRDefault="004534F4" w:rsidP="003C223C">
            <w:pPr>
              <w:pStyle w:val="ListParagraph"/>
              <w:spacing w:after="0" w:line="240" w:lineRule="auto"/>
              <w:ind w:left="0"/>
              <w:jc w:val="center"/>
              <w:rPr>
                <w:rFonts w:ascii="Times New Roman" w:eastAsia="Times New Roman" w:hAnsi="Times New Roman"/>
                <w:bCs/>
                <w:sz w:val="18"/>
                <w:szCs w:val="18"/>
                <w:lang w:val="en-US"/>
              </w:rPr>
            </w:pPr>
          </w:p>
        </w:tc>
      </w:tr>
    </w:tbl>
    <w:p w14:paraId="3E06A38F" w14:textId="07630A94" w:rsidR="00D94A45" w:rsidRPr="009310D0" w:rsidRDefault="00D94A45" w:rsidP="009E32DA">
      <w:pPr>
        <w:spacing w:after="0" w:line="240" w:lineRule="auto"/>
        <w:ind w:firstLine="204"/>
        <w:jc w:val="both"/>
        <w:rPr>
          <w:rFonts w:ascii="Times New Roman" w:hAnsi="Times New Roman"/>
          <w:b/>
          <w:sz w:val="20"/>
        </w:rPr>
      </w:pPr>
      <w:r w:rsidRPr="009310D0">
        <w:rPr>
          <w:rFonts w:ascii="Times New Roman" w:hAnsi="Times New Roman"/>
          <w:b/>
          <w:bCs/>
          <w:i/>
          <w:iCs/>
          <w:sz w:val="20"/>
          <w:szCs w:val="20"/>
          <w:lang w:val="en-US"/>
        </w:rPr>
        <w:t>Nhận xét chung</w:t>
      </w:r>
      <w:r w:rsidRPr="009310D0">
        <w:rPr>
          <w:rFonts w:ascii="Times New Roman" w:hAnsi="Times New Roman"/>
          <w:sz w:val="20"/>
          <w:szCs w:val="20"/>
          <w:lang w:val="en-US"/>
        </w:rPr>
        <w:t>: Kết quả thẩm định cho thấy quy trình định lượng curcumin trong nghệ bằng phương pháp HPLC với đầu dò DAD đạt tất cả các yêu cầu về tính tương thích hệ thống, độ đặc hiệu, khoảng tuyến</w:t>
      </w:r>
      <w:r w:rsidRPr="009310D0">
        <w:rPr>
          <w:rFonts w:ascii="Times New Roman" w:hAnsi="Times New Roman"/>
          <w:sz w:val="26"/>
          <w:szCs w:val="26"/>
        </w:rPr>
        <w:t xml:space="preserve"> </w:t>
      </w:r>
      <w:r w:rsidRPr="009310D0">
        <w:rPr>
          <w:rFonts w:ascii="Times New Roman" w:hAnsi="Times New Roman"/>
          <w:sz w:val="20"/>
          <w:szCs w:val="20"/>
          <w:lang w:val="en-US"/>
        </w:rPr>
        <w:t>tính, độ chính xác, độ chính xác trung gian và độ đúng.</w:t>
      </w:r>
    </w:p>
    <w:p w14:paraId="22B7E446" w14:textId="4D0D8B1D" w:rsidR="009E32DA" w:rsidRPr="009310D0" w:rsidRDefault="00D94A45" w:rsidP="009A2BBB">
      <w:pPr>
        <w:spacing w:before="120" w:after="0" w:line="240" w:lineRule="auto"/>
        <w:ind w:firstLine="204"/>
        <w:jc w:val="both"/>
        <w:rPr>
          <w:rFonts w:ascii="Times New Roman" w:hAnsi="Times New Roman"/>
          <w:b/>
          <w:sz w:val="20"/>
        </w:rPr>
      </w:pPr>
      <w:r w:rsidRPr="009310D0">
        <w:rPr>
          <w:rFonts w:ascii="Times New Roman" w:hAnsi="Times New Roman"/>
          <w:b/>
          <w:sz w:val="20"/>
        </w:rPr>
        <w:t xml:space="preserve">3.3. </w:t>
      </w:r>
      <w:r w:rsidR="009E32DA" w:rsidRPr="009310D0">
        <w:rPr>
          <w:rFonts w:ascii="Times New Roman" w:hAnsi="Times New Roman"/>
          <w:b/>
          <w:sz w:val="20"/>
        </w:rPr>
        <w:t>Ứng dụng</w:t>
      </w:r>
      <w:r w:rsidRPr="009310D0">
        <w:rPr>
          <w:rFonts w:ascii="Times New Roman" w:hAnsi="Times New Roman"/>
          <w:b/>
          <w:sz w:val="20"/>
        </w:rPr>
        <w:t xml:space="preserve"> khảo sát hàm lượng curcumin trong thân rễ nghệ thu hái ở các </w:t>
      </w:r>
      <w:r w:rsidRPr="009310D0">
        <w:rPr>
          <w:rFonts w:ascii="Times New Roman" w:hAnsi="Times New Roman"/>
          <w:b/>
          <w:sz w:val="20"/>
          <w:szCs w:val="20"/>
          <w:lang w:val="vi-VN"/>
        </w:rPr>
        <w:t>địa</w:t>
      </w:r>
      <w:r w:rsidRPr="009310D0">
        <w:rPr>
          <w:rFonts w:ascii="Times New Roman" w:hAnsi="Times New Roman"/>
          <w:b/>
          <w:sz w:val="20"/>
        </w:rPr>
        <w:t xml:space="preserve"> phương</w:t>
      </w:r>
    </w:p>
    <w:p w14:paraId="03BD0F53" w14:textId="264D1858" w:rsidR="009E32DA" w:rsidRPr="009310D0" w:rsidRDefault="001F10C1" w:rsidP="009E32DA">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en-US"/>
        </w:rPr>
        <w:t>Các mẫu khảo sát được xử lý chung theo qui trình xử lý mẫu</w:t>
      </w:r>
      <w:r w:rsidR="006B6659" w:rsidRPr="009310D0">
        <w:rPr>
          <w:rFonts w:ascii="Times New Roman" w:hAnsi="Times New Roman"/>
          <w:sz w:val="20"/>
          <w:szCs w:val="20"/>
          <w:lang w:val="en-US"/>
        </w:rPr>
        <w:t xml:space="preserve"> thử</w:t>
      </w:r>
      <w:r w:rsidR="002277F5" w:rsidRPr="009310D0">
        <w:rPr>
          <w:rFonts w:ascii="Times New Roman" w:hAnsi="Times New Roman"/>
          <w:sz w:val="20"/>
          <w:szCs w:val="20"/>
          <w:lang w:val="en-US"/>
        </w:rPr>
        <w:t xml:space="preserve">. </w:t>
      </w:r>
      <w:r w:rsidR="00DC7B18" w:rsidRPr="009310D0">
        <w:rPr>
          <w:rFonts w:ascii="Times New Roman" w:hAnsi="Times New Roman"/>
          <w:sz w:val="20"/>
          <w:szCs w:val="20"/>
          <w:lang w:val="en-US"/>
        </w:rPr>
        <w:t>Chuẩn bị mỗi dịch chiết bột nghệ 3 mẫu độc lập (n</w:t>
      </w:r>
      <w:r w:rsidR="002277F5" w:rsidRPr="009310D0">
        <w:rPr>
          <w:rFonts w:ascii="Times New Roman" w:hAnsi="Times New Roman"/>
          <w:sz w:val="20"/>
          <w:szCs w:val="20"/>
          <w:lang w:val="en-US"/>
        </w:rPr>
        <w:t xml:space="preserve"> </w:t>
      </w:r>
      <w:r w:rsidRPr="009310D0">
        <w:rPr>
          <w:rFonts w:ascii="Times New Roman" w:hAnsi="Times New Roman"/>
          <w:sz w:val="20"/>
          <w:szCs w:val="20"/>
          <w:lang w:val="en-US"/>
        </w:rPr>
        <w:t>=</w:t>
      </w:r>
      <w:r w:rsidR="002277F5" w:rsidRPr="009310D0">
        <w:rPr>
          <w:rFonts w:ascii="Times New Roman" w:hAnsi="Times New Roman"/>
          <w:sz w:val="20"/>
          <w:szCs w:val="20"/>
          <w:lang w:val="en-US"/>
        </w:rPr>
        <w:t xml:space="preserve"> </w:t>
      </w:r>
      <w:r w:rsidRPr="009310D0">
        <w:rPr>
          <w:rFonts w:ascii="Times New Roman" w:hAnsi="Times New Roman"/>
          <w:sz w:val="20"/>
          <w:szCs w:val="20"/>
          <w:lang w:val="en-US"/>
        </w:rPr>
        <w:t xml:space="preserve">3) </w:t>
      </w:r>
      <w:r w:rsidR="00A11A56" w:rsidRPr="009310D0">
        <w:rPr>
          <w:rFonts w:ascii="Times New Roman" w:hAnsi="Times New Roman"/>
          <w:sz w:val="20"/>
          <w:szCs w:val="20"/>
          <w:lang w:val="en-US"/>
        </w:rPr>
        <w:t xml:space="preserve">rồi tiêm vào hệ thống HPLC, ghi nhận sắc ký đồ và tính toán hàm lượng curcumin trong </w:t>
      </w:r>
      <w:r w:rsidRPr="009310D0">
        <w:rPr>
          <w:rFonts w:ascii="Times New Roman" w:hAnsi="Times New Roman"/>
          <w:sz w:val="20"/>
          <w:szCs w:val="20"/>
          <w:lang w:val="en-US"/>
        </w:rPr>
        <w:t>mỗi mẫu khảo sát tương ứng</w:t>
      </w:r>
      <w:r w:rsidR="00A11A56" w:rsidRPr="009310D0">
        <w:rPr>
          <w:rFonts w:ascii="Times New Roman" w:hAnsi="Times New Roman"/>
          <w:sz w:val="20"/>
          <w:szCs w:val="20"/>
          <w:lang w:val="en-US"/>
        </w:rPr>
        <w:t>.</w:t>
      </w:r>
    </w:p>
    <w:p w14:paraId="5F2BB4E3" w14:textId="181CECE2" w:rsidR="00A11A56" w:rsidRPr="009310D0" w:rsidRDefault="00A11A56" w:rsidP="00A11D0E">
      <w:pPr>
        <w:spacing w:after="0" w:line="240" w:lineRule="auto"/>
        <w:ind w:firstLine="204"/>
        <w:jc w:val="center"/>
        <w:rPr>
          <w:rFonts w:ascii="Times New Roman" w:hAnsi="Times New Roman"/>
          <w:i/>
          <w:sz w:val="18"/>
          <w:szCs w:val="18"/>
          <w:lang w:val="vi-VN"/>
        </w:rPr>
      </w:pPr>
      <w:r w:rsidRPr="009310D0">
        <w:rPr>
          <w:rFonts w:ascii="Times New Roman" w:hAnsi="Times New Roman"/>
          <w:b/>
          <w:bCs/>
          <w:i/>
          <w:sz w:val="18"/>
          <w:szCs w:val="18"/>
          <w:lang w:val="vi-VN"/>
        </w:rPr>
        <w:t xml:space="preserve">Bảng </w:t>
      </w:r>
      <w:r w:rsidR="000127E6" w:rsidRPr="009310D0">
        <w:rPr>
          <w:rFonts w:ascii="Times New Roman" w:hAnsi="Times New Roman"/>
          <w:b/>
          <w:bCs/>
          <w:i/>
          <w:sz w:val="18"/>
          <w:szCs w:val="18"/>
          <w:lang w:val="en-US"/>
        </w:rPr>
        <w:t>7</w:t>
      </w:r>
      <w:r w:rsidRPr="009310D0">
        <w:rPr>
          <w:rFonts w:ascii="Times New Roman" w:hAnsi="Times New Roman"/>
          <w:b/>
          <w:bCs/>
          <w:i/>
          <w:sz w:val="18"/>
          <w:szCs w:val="18"/>
          <w:lang w:val="vi-VN"/>
        </w:rPr>
        <w:t>.</w:t>
      </w:r>
      <w:r w:rsidRPr="009310D0">
        <w:rPr>
          <w:rFonts w:ascii="Times New Roman" w:hAnsi="Times New Roman"/>
          <w:i/>
          <w:sz w:val="18"/>
          <w:szCs w:val="18"/>
          <w:lang w:val="vi-VN"/>
        </w:rPr>
        <w:t xml:space="preserve"> Kết quả khảo sát hàm lượng curcumin</w:t>
      </w:r>
      <w:r w:rsidR="001F10C1" w:rsidRPr="009310D0">
        <w:rPr>
          <w:rFonts w:ascii="Times New Roman" w:hAnsi="Times New Roman"/>
          <w:i/>
          <w:sz w:val="18"/>
          <w:szCs w:val="18"/>
          <w:lang w:val="en-US"/>
        </w:rPr>
        <w:t xml:space="preserve"> trong các mẫu khảo sát </w:t>
      </w:r>
    </w:p>
    <w:tbl>
      <w:tblPr>
        <w:tblStyle w:val="TableGrid"/>
        <w:tblW w:w="46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481"/>
        <w:gridCol w:w="1170"/>
        <w:gridCol w:w="835"/>
      </w:tblGrid>
      <w:tr w:rsidR="009310D0" w:rsidRPr="009310D0" w14:paraId="660DDA6D" w14:textId="77777777" w:rsidTr="003D171D">
        <w:trPr>
          <w:trHeight w:val="147"/>
          <w:jc w:val="center"/>
        </w:trPr>
        <w:tc>
          <w:tcPr>
            <w:tcW w:w="1170" w:type="dxa"/>
            <w:tcBorders>
              <w:top w:val="double" w:sz="4" w:space="0" w:color="auto"/>
              <w:bottom w:val="double" w:sz="4" w:space="0" w:color="auto"/>
            </w:tcBorders>
            <w:shd w:val="clear" w:color="auto" w:fill="D9D9D9" w:themeFill="background1" w:themeFillShade="D9"/>
          </w:tcPr>
          <w:p w14:paraId="691E4A4A" w14:textId="7ADF31D4" w:rsidR="003D171D" w:rsidRPr="009310D0" w:rsidRDefault="003D171D"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Vùng thu hái</w:t>
            </w:r>
          </w:p>
        </w:tc>
        <w:tc>
          <w:tcPr>
            <w:tcW w:w="1481" w:type="dxa"/>
            <w:tcBorders>
              <w:top w:val="double" w:sz="4" w:space="0" w:color="auto"/>
              <w:bottom w:val="double" w:sz="4" w:space="0" w:color="auto"/>
            </w:tcBorders>
            <w:shd w:val="clear" w:color="auto" w:fill="D9D9D9" w:themeFill="background1" w:themeFillShade="D9"/>
            <w:vAlign w:val="center"/>
          </w:tcPr>
          <w:p w14:paraId="2AC7600D" w14:textId="45019783" w:rsidR="003D171D" w:rsidRPr="009310D0" w:rsidRDefault="003D171D"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Tỉnh</w:t>
            </w:r>
          </w:p>
        </w:tc>
        <w:tc>
          <w:tcPr>
            <w:tcW w:w="1170" w:type="dxa"/>
            <w:tcBorders>
              <w:top w:val="double" w:sz="4" w:space="0" w:color="auto"/>
              <w:bottom w:val="double" w:sz="4" w:space="0" w:color="auto"/>
            </w:tcBorders>
            <w:shd w:val="clear" w:color="auto" w:fill="D9D9D9" w:themeFill="background1" w:themeFillShade="D9"/>
            <w:vAlign w:val="center"/>
          </w:tcPr>
          <w:p w14:paraId="3DBCA8AA" w14:textId="15C8F90D" w:rsidR="003D171D" w:rsidRPr="009310D0" w:rsidRDefault="003D171D" w:rsidP="004014A4">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Hàm lượng TB (mg/g)</w:t>
            </w:r>
          </w:p>
        </w:tc>
        <w:tc>
          <w:tcPr>
            <w:tcW w:w="835" w:type="dxa"/>
            <w:tcBorders>
              <w:top w:val="double" w:sz="4" w:space="0" w:color="auto"/>
              <w:bottom w:val="double" w:sz="4" w:space="0" w:color="auto"/>
            </w:tcBorders>
            <w:shd w:val="clear" w:color="auto" w:fill="D9D9D9" w:themeFill="background1" w:themeFillShade="D9"/>
            <w:vAlign w:val="center"/>
          </w:tcPr>
          <w:p w14:paraId="099F68B7" w14:textId="032271D2" w:rsidR="003D171D" w:rsidRPr="009310D0" w:rsidRDefault="003D171D" w:rsidP="00F21BF0">
            <w:pPr>
              <w:spacing w:after="0"/>
              <w:jc w:val="center"/>
              <w:rPr>
                <w:rFonts w:ascii="Times New Roman" w:hAnsi="Times New Roman"/>
                <w:b/>
                <w:bCs/>
                <w:sz w:val="18"/>
                <w:szCs w:val="18"/>
                <w:lang w:val="en-US"/>
              </w:rPr>
            </w:pPr>
            <w:r w:rsidRPr="009310D0">
              <w:rPr>
                <w:rFonts w:ascii="Times New Roman" w:hAnsi="Times New Roman"/>
                <w:b/>
                <w:bCs/>
                <w:sz w:val="18"/>
                <w:szCs w:val="18"/>
                <w:lang w:val="en-US"/>
              </w:rPr>
              <w:t>RSD (%)</w:t>
            </w:r>
          </w:p>
        </w:tc>
      </w:tr>
      <w:tr w:rsidR="009310D0" w:rsidRPr="009310D0" w14:paraId="30CBCB2F" w14:textId="77777777" w:rsidTr="003D171D">
        <w:trPr>
          <w:trHeight w:val="84"/>
          <w:jc w:val="center"/>
        </w:trPr>
        <w:tc>
          <w:tcPr>
            <w:tcW w:w="1170" w:type="dxa"/>
            <w:tcBorders>
              <w:top w:val="double" w:sz="4" w:space="0" w:color="auto"/>
              <w:bottom w:val="single" w:sz="4" w:space="0" w:color="auto"/>
            </w:tcBorders>
          </w:tcPr>
          <w:p w14:paraId="1DF89CF5" w14:textId="704D2439" w:rsidR="003D171D" w:rsidRPr="009310D0" w:rsidRDefault="003D171D" w:rsidP="003D171D">
            <w:pPr>
              <w:spacing w:after="0"/>
              <w:ind w:right="-110" w:hanging="20"/>
              <w:rPr>
                <w:rFonts w:ascii="Times New Roman" w:hAnsi="Times New Roman"/>
                <w:sz w:val="18"/>
                <w:szCs w:val="18"/>
                <w:lang w:val="en-US"/>
              </w:rPr>
            </w:pPr>
            <w:r w:rsidRPr="009310D0">
              <w:rPr>
                <w:rFonts w:ascii="Times New Roman" w:hAnsi="Times New Roman"/>
                <w:sz w:val="18"/>
                <w:szCs w:val="18"/>
                <w:lang w:val="en-US"/>
              </w:rPr>
              <w:t>Bắc Trung Bộ</w:t>
            </w:r>
          </w:p>
        </w:tc>
        <w:tc>
          <w:tcPr>
            <w:tcW w:w="1481" w:type="dxa"/>
            <w:tcBorders>
              <w:top w:val="double" w:sz="4" w:space="0" w:color="auto"/>
              <w:bottom w:val="single" w:sz="4" w:space="0" w:color="auto"/>
            </w:tcBorders>
            <w:vAlign w:val="center"/>
          </w:tcPr>
          <w:p w14:paraId="3C8164F5" w14:textId="4A14E095" w:rsidR="003D171D" w:rsidRPr="009310D0" w:rsidRDefault="003D171D" w:rsidP="001F10C1">
            <w:pPr>
              <w:spacing w:after="0"/>
              <w:rPr>
                <w:rFonts w:ascii="Times New Roman" w:hAnsi="Times New Roman"/>
                <w:sz w:val="18"/>
                <w:szCs w:val="18"/>
                <w:lang w:val="en-US"/>
              </w:rPr>
            </w:pPr>
            <w:r w:rsidRPr="009310D0">
              <w:rPr>
                <w:rFonts w:ascii="Times New Roman" w:hAnsi="Times New Roman"/>
                <w:sz w:val="18"/>
                <w:szCs w:val="18"/>
                <w:lang w:val="en-US"/>
              </w:rPr>
              <w:t>Thanh Hóa</w:t>
            </w:r>
          </w:p>
        </w:tc>
        <w:tc>
          <w:tcPr>
            <w:tcW w:w="1170" w:type="dxa"/>
            <w:tcBorders>
              <w:top w:val="double" w:sz="4" w:space="0" w:color="auto"/>
              <w:bottom w:val="single" w:sz="4" w:space="0" w:color="auto"/>
            </w:tcBorders>
            <w:vAlign w:val="center"/>
          </w:tcPr>
          <w:p w14:paraId="4B0AF148" w14:textId="716E89B2" w:rsidR="003D171D" w:rsidRPr="009310D0" w:rsidRDefault="003D171D" w:rsidP="003D171D">
            <w:pPr>
              <w:spacing w:after="0"/>
              <w:ind w:right="340"/>
              <w:jc w:val="right"/>
              <w:rPr>
                <w:rFonts w:ascii="Times New Roman" w:hAnsi="Times New Roman"/>
                <w:sz w:val="18"/>
                <w:szCs w:val="18"/>
                <w:lang w:val="en-US"/>
              </w:rPr>
            </w:pPr>
            <w:r w:rsidRPr="009310D0">
              <w:rPr>
                <w:rFonts w:ascii="Times New Roman" w:hAnsi="Times New Roman"/>
                <w:sz w:val="18"/>
                <w:szCs w:val="18"/>
                <w:lang w:val="en-US"/>
              </w:rPr>
              <w:t>19,0</w:t>
            </w:r>
          </w:p>
        </w:tc>
        <w:tc>
          <w:tcPr>
            <w:tcW w:w="835" w:type="dxa"/>
            <w:tcBorders>
              <w:top w:val="double" w:sz="4" w:space="0" w:color="auto"/>
              <w:bottom w:val="single" w:sz="4" w:space="0" w:color="auto"/>
            </w:tcBorders>
            <w:vAlign w:val="center"/>
          </w:tcPr>
          <w:p w14:paraId="7DD72EAB" w14:textId="01951921" w:rsidR="003D171D" w:rsidRPr="009310D0" w:rsidRDefault="003D171D" w:rsidP="00F21BF0">
            <w:pPr>
              <w:spacing w:after="0"/>
              <w:jc w:val="center"/>
              <w:rPr>
                <w:rFonts w:ascii="Times New Roman" w:hAnsi="Times New Roman"/>
                <w:sz w:val="18"/>
                <w:szCs w:val="18"/>
                <w:lang w:val="en-US"/>
              </w:rPr>
            </w:pPr>
            <w:r w:rsidRPr="009310D0">
              <w:rPr>
                <w:rFonts w:ascii="Times New Roman" w:hAnsi="Times New Roman"/>
                <w:sz w:val="18"/>
                <w:szCs w:val="18"/>
              </w:rPr>
              <w:t>1,11</w:t>
            </w:r>
          </w:p>
        </w:tc>
      </w:tr>
      <w:tr w:rsidR="009310D0" w:rsidRPr="009310D0" w14:paraId="7D0404D5" w14:textId="77777777" w:rsidTr="003D171D">
        <w:trPr>
          <w:trHeight w:val="201"/>
          <w:jc w:val="center"/>
        </w:trPr>
        <w:tc>
          <w:tcPr>
            <w:tcW w:w="1170" w:type="dxa"/>
            <w:tcBorders>
              <w:top w:val="single" w:sz="4" w:space="0" w:color="auto"/>
              <w:bottom w:val="single" w:sz="4" w:space="0" w:color="auto"/>
            </w:tcBorders>
          </w:tcPr>
          <w:p w14:paraId="49D6D6BA" w14:textId="21A0194A" w:rsidR="003D171D" w:rsidRPr="009310D0" w:rsidRDefault="003D171D" w:rsidP="003D171D">
            <w:pPr>
              <w:spacing w:after="0"/>
              <w:ind w:hanging="20"/>
              <w:rPr>
                <w:rFonts w:ascii="Times New Roman" w:hAnsi="Times New Roman"/>
                <w:sz w:val="18"/>
                <w:szCs w:val="18"/>
                <w:lang w:val="en-US"/>
              </w:rPr>
            </w:pPr>
            <w:r w:rsidRPr="009310D0">
              <w:rPr>
                <w:rFonts w:ascii="Times New Roman" w:hAnsi="Times New Roman"/>
                <w:sz w:val="18"/>
                <w:szCs w:val="18"/>
                <w:lang w:val="en-US"/>
              </w:rPr>
              <w:t>Tây Nguyên</w:t>
            </w:r>
          </w:p>
        </w:tc>
        <w:tc>
          <w:tcPr>
            <w:tcW w:w="1481" w:type="dxa"/>
            <w:tcBorders>
              <w:top w:val="single" w:sz="4" w:space="0" w:color="auto"/>
              <w:bottom w:val="single" w:sz="4" w:space="0" w:color="auto"/>
            </w:tcBorders>
            <w:vAlign w:val="center"/>
          </w:tcPr>
          <w:p w14:paraId="3A82B265" w14:textId="65AA1AE6" w:rsidR="003D171D" w:rsidRPr="009310D0" w:rsidRDefault="003D171D" w:rsidP="001F10C1">
            <w:pPr>
              <w:spacing w:after="0"/>
              <w:rPr>
                <w:rFonts w:ascii="Times New Roman" w:hAnsi="Times New Roman"/>
                <w:sz w:val="18"/>
                <w:szCs w:val="18"/>
                <w:lang w:val="en-US"/>
              </w:rPr>
            </w:pPr>
            <w:r w:rsidRPr="009310D0">
              <w:rPr>
                <w:rFonts w:ascii="Times New Roman" w:hAnsi="Times New Roman"/>
                <w:sz w:val="18"/>
                <w:szCs w:val="18"/>
                <w:lang w:val="en-US"/>
              </w:rPr>
              <w:t>Gia Lai</w:t>
            </w:r>
          </w:p>
        </w:tc>
        <w:tc>
          <w:tcPr>
            <w:tcW w:w="1170" w:type="dxa"/>
            <w:tcBorders>
              <w:top w:val="single" w:sz="4" w:space="0" w:color="auto"/>
              <w:bottom w:val="single" w:sz="4" w:space="0" w:color="auto"/>
            </w:tcBorders>
            <w:vAlign w:val="center"/>
          </w:tcPr>
          <w:p w14:paraId="430296A5" w14:textId="3C05E645" w:rsidR="003D171D" w:rsidRPr="009310D0" w:rsidRDefault="003D171D" w:rsidP="003D171D">
            <w:pPr>
              <w:spacing w:after="0"/>
              <w:ind w:right="340"/>
              <w:jc w:val="right"/>
              <w:rPr>
                <w:rFonts w:ascii="Times New Roman" w:hAnsi="Times New Roman"/>
                <w:sz w:val="18"/>
                <w:szCs w:val="18"/>
                <w:lang w:val="en-US"/>
              </w:rPr>
            </w:pPr>
            <w:r w:rsidRPr="009310D0">
              <w:rPr>
                <w:rFonts w:ascii="Times New Roman" w:hAnsi="Times New Roman"/>
                <w:sz w:val="18"/>
                <w:szCs w:val="18"/>
              </w:rPr>
              <w:t>6,0</w:t>
            </w:r>
          </w:p>
        </w:tc>
        <w:tc>
          <w:tcPr>
            <w:tcW w:w="835" w:type="dxa"/>
            <w:tcBorders>
              <w:top w:val="single" w:sz="4" w:space="0" w:color="auto"/>
              <w:bottom w:val="single" w:sz="4" w:space="0" w:color="auto"/>
            </w:tcBorders>
            <w:vAlign w:val="center"/>
          </w:tcPr>
          <w:p w14:paraId="555A1C7F" w14:textId="000EB79F" w:rsidR="003D171D" w:rsidRPr="009310D0" w:rsidRDefault="003D171D" w:rsidP="00F21BF0">
            <w:pPr>
              <w:spacing w:after="0"/>
              <w:jc w:val="center"/>
              <w:rPr>
                <w:rFonts w:ascii="Times New Roman" w:hAnsi="Times New Roman"/>
                <w:sz w:val="18"/>
                <w:szCs w:val="18"/>
                <w:lang w:val="en-US"/>
              </w:rPr>
            </w:pPr>
            <w:r w:rsidRPr="009310D0">
              <w:rPr>
                <w:rFonts w:ascii="Times New Roman" w:hAnsi="Times New Roman"/>
                <w:sz w:val="18"/>
                <w:szCs w:val="18"/>
              </w:rPr>
              <w:t>1,43</w:t>
            </w:r>
          </w:p>
        </w:tc>
      </w:tr>
      <w:tr w:rsidR="009310D0" w:rsidRPr="009310D0" w14:paraId="37A6B842" w14:textId="77777777" w:rsidTr="003D171D">
        <w:trPr>
          <w:trHeight w:val="201"/>
          <w:jc w:val="center"/>
        </w:trPr>
        <w:tc>
          <w:tcPr>
            <w:tcW w:w="1170" w:type="dxa"/>
            <w:tcBorders>
              <w:top w:val="single" w:sz="4" w:space="0" w:color="auto"/>
            </w:tcBorders>
          </w:tcPr>
          <w:p w14:paraId="42073FF7" w14:textId="27FDAA94" w:rsidR="003D171D" w:rsidRPr="009310D0" w:rsidRDefault="003D171D" w:rsidP="003D171D">
            <w:pPr>
              <w:spacing w:after="0"/>
              <w:ind w:right="-110" w:hanging="20"/>
              <w:rPr>
                <w:rFonts w:ascii="Times New Roman" w:hAnsi="Times New Roman"/>
                <w:sz w:val="18"/>
                <w:szCs w:val="18"/>
                <w:lang w:val="en-US"/>
              </w:rPr>
            </w:pPr>
          </w:p>
        </w:tc>
        <w:tc>
          <w:tcPr>
            <w:tcW w:w="1481" w:type="dxa"/>
            <w:tcBorders>
              <w:top w:val="single" w:sz="4" w:space="0" w:color="auto"/>
              <w:bottom w:val="single" w:sz="4" w:space="0" w:color="auto"/>
            </w:tcBorders>
            <w:vAlign w:val="center"/>
          </w:tcPr>
          <w:p w14:paraId="536B9D60" w14:textId="51F869FF" w:rsidR="003D171D" w:rsidRPr="009310D0" w:rsidRDefault="003D171D" w:rsidP="001F10C1">
            <w:pPr>
              <w:spacing w:after="0"/>
              <w:rPr>
                <w:rFonts w:ascii="Times New Roman" w:hAnsi="Times New Roman"/>
                <w:sz w:val="18"/>
                <w:szCs w:val="18"/>
                <w:lang w:val="en-US"/>
              </w:rPr>
            </w:pPr>
            <w:r w:rsidRPr="009310D0">
              <w:rPr>
                <w:rFonts w:ascii="Times New Roman" w:hAnsi="Times New Roman"/>
                <w:sz w:val="18"/>
                <w:szCs w:val="18"/>
                <w:lang w:val="en-US"/>
              </w:rPr>
              <w:t>Tây Ninh</w:t>
            </w:r>
          </w:p>
        </w:tc>
        <w:tc>
          <w:tcPr>
            <w:tcW w:w="1170" w:type="dxa"/>
            <w:tcBorders>
              <w:top w:val="single" w:sz="4" w:space="0" w:color="auto"/>
              <w:bottom w:val="single" w:sz="4" w:space="0" w:color="auto"/>
            </w:tcBorders>
            <w:vAlign w:val="center"/>
          </w:tcPr>
          <w:p w14:paraId="62815E97" w14:textId="75BEE365" w:rsidR="003D171D" w:rsidRPr="009310D0" w:rsidRDefault="003D171D" w:rsidP="003D171D">
            <w:pPr>
              <w:spacing w:after="0"/>
              <w:ind w:right="340"/>
              <w:jc w:val="right"/>
              <w:rPr>
                <w:rFonts w:ascii="Times New Roman" w:hAnsi="Times New Roman"/>
                <w:sz w:val="18"/>
                <w:szCs w:val="18"/>
                <w:lang w:val="en-US"/>
              </w:rPr>
            </w:pPr>
            <w:r w:rsidRPr="009310D0">
              <w:rPr>
                <w:rFonts w:ascii="Times New Roman" w:hAnsi="Times New Roman"/>
                <w:sz w:val="18"/>
                <w:szCs w:val="18"/>
              </w:rPr>
              <w:t>46,5</w:t>
            </w:r>
          </w:p>
        </w:tc>
        <w:tc>
          <w:tcPr>
            <w:tcW w:w="835" w:type="dxa"/>
            <w:tcBorders>
              <w:top w:val="single" w:sz="4" w:space="0" w:color="auto"/>
              <w:bottom w:val="single" w:sz="4" w:space="0" w:color="auto"/>
            </w:tcBorders>
            <w:vAlign w:val="center"/>
          </w:tcPr>
          <w:p w14:paraId="1816A438" w14:textId="0C28D930" w:rsidR="003D171D" w:rsidRPr="009310D0" w:rsidRDefault="003D171D" w:rsidP="00F21BF0">
            <w:pPr>
              <w:spacing w:after="0"/>
              <w:jc w:val="center"/>
              <w:rPr>
                <w:rFonts w:ascii="Times New Roman" w:hAnsi="Times New Roman"/>
                <w:sz w:val="18"/>
                <w:szCs w:val="18"/>
                <w:lang w:val="en-US"/>
              </w:rPr>
            </w:pPr>
            <w:r w:rsidRPr="009310D0">
              <w:rPr>
                <w:rFonts w:ascii="Times New Roman" w:hAnsi="Times New Roman"/>
                <w:sz w:val="18"/>
                <w:szCs w:val="18"/>
              </w:rPr>
              <w:t>0,94</w:t>
            </w:r>
          </w:p>
        </w:tc>
      </w:tr>
      <w:tr w:rsidR="009310D0" w:rsidRPr="009310D0" w14:paraId="5FE7A598" w14:textId="77777777" w:rsidTr="003D171D">
        <w:trPr>
          <w:trHeight w:val="201"/>
          <w:jc w:val="center"/>
        </w:trPr>
        <w:tc>
          <w:tcPr>
            <w:tcW w:w="1170" w:type="dxa"/>
          </w:tcPr>
          <w:p w14:paraId="1680845C" w14:textId="2CA3EE67" w:rsidR="003D171D" w:rsidRPr="009310D0" w:rsidRDefault="003D171D" w:rsidP="003D171D">
            <w:pPr>
              <w:spacing w:after="0"/>
              <w:ind w:right="-110" w:hanging="20"/>
              <w:rPr>
                <w:rFonts w:ascii="Times New Roman" w:hAnsi="Times New Roman"/>
                <w:sz w:val="18"/>
                <w:szCs w:val="18"/>
                <w:lang w:val="en-US"/>
              </w:rPr>
            </w:pPr>
            <w:r w:rsidRPr="009310D0">
              <w:rPr>
                <w:rFonts w:ascii="Times New Roman" w:hAnsi="Times New Roman"/>
                <w:sz w:val="18"/>
                <w:szCs w:val="18"/>
                <w:lang w:val="en-US"/>
              </w:rPr>
              <w:t>Đông Nam Bộ</w:t>
            </w:r>
          </w:p>
        </w:tc>
        <w:tc>
          <w:tcPr>
            <w:tcW w:w="1481" w:type="dxa"/>
            <w:tcBorders>
              <w:top w:val="single" w:sz="4" w:space="0" w:color="auto"/>
              <w:bottom w:val="single" w:sz="4" w:space="0" w:color="auto"/>
            </w:tcBorders>
            <w:vAlign w:val="center"/>
          </w:tcPr>
          <w:p w14:paraId="046DD957" w14:textId="2B2DC8E3" w:rsidR="003D171D" w:rsidRPr="009310D0" w:rsidRDefault="003D171D" w:rsidP="001F10C1">
            <w:pPr>
              <w:spacing w:after="0"/>
              <w:rPr>
                <w:rFonts w:ascii="Times New Roman" w:hAnsi="Times New Roman"/>
                <w:sz w:val="18"/>
                <w:szCs w:val="18"/>
                <w:lang w:val="en-US"/>
              </w:rPr>
            </w:pPr>
            <w:r w:rsidRPr="009310D0">
              <w:rPr>
                <w:rFonts w:ascii="Times New Roman" w:hAnsi="Times New Roman"/>
                <w:sz w:val="18"/>
                <w:szCs w:val="18"/>
                <w:lang w:val="en-US"/>
              </w:rPr>
              <w:t>Đồng Nai</w:t>
            </w:r>
          </w:p>
        </w:tc>
        <w:tc>
          <w:tcPr>
            <w:tcW w:w="1170" w:type="dxa"/>
            <w:tcBorders>
              <w:top w:val="single" w:sz="4" w:space="0" w:color="auto"/>
              <w:bottom w:val="single" w:sz="4" w:space="0" w:color="auto"/>
            </w:tcBorders>
            <w:vAlign w:val="center"/>
          </w:tcPr>
          <w:p w14:paraId="0537929C" w14:textId="5D7DA849" w:rsidR="003D171D" w:rsidRPr="009310D0" w:rsidRDefault="003D171D" w:rsidP="003D171D">
            <w:pPr>
              <w:spacing w:after="0"/>
              <w:ind w:right="340"/>
              <w:jc w:val="right"/>
              <w:rPr>
                <w:rFonts w:ascii="Times New Roman" w:hAnsi="Times New Roman"/>
                <w:sz w:val="18"/>
                <w:szCs w:val="18"/>
                <w:lang w:val="en-US"/>
              </w:rPr>
            </w:pPr>
            <w:r w:rsidRPr="009310D0">
              <w:rPr>
                <w:rFonts w:ascii="Times New Roman" w:hAnsi="Times New Roman"/>
                <w:bCs/>
                <w:sz w:val="18"/>
                <w:szCs w:val="18"/>
              </w:rPr>
              <w:t>47,6</w:t>
            </w:r>
          </w:p>
        </w:tc>
        <w:tc>
          <w:tcPr>
            <w:tcW w:w="835" w:type="dxa"/>
            <w:tcBorders>
              <w:top w:val="single" w:sz="4" w:space="0" w:color="auto"/>
              <w:bottom w:val="single" w:sz="4" w:space="0" w:color="auto"/>
            </w:tcBorders>
            <w:vAlign w:val="center"/>
          </w:tcPr>
          <w:p w14:paraId="40002065" w14:textId="6F880BA9" w:rsidR="003D171D" w:rsidRPr="009310D0" w:rsidRDefault="003D171D" w:rsidP="00F21BF0">
            <w:pPr>
              <w:spacing w:after="0"/>
              <w:jc w:val="center"/>
              <w:rPr>
                <w:rFonts w:ascii="Times New Roman" w:hAnsi="Times New Roman"/>
                <w:sz w:val="18"/>
                <w:szCs w:val="18"/>
                <w:lang w:val="en-US"/>
              </w:rPr>
            </w:pPr>
            <w:r w:rsidRPr="009310D0">
              <w:rPr>
                <w:rFonts w:ascii="Times New Roman" w:hAnsi="Times New Roman"/>
                <w:sz w:val="18"/>
                <w:szCs w:val="18"/>
              </w:rPr>
              <w:t>1,07</w:t>
            </w:r>
          </w:p>
        </w:tc>
      </w:tr>
      <w:tr w:rsidR="009310D0" w:rsidRPr="009310D0" w14:paraId="18FD5226" w14:textId="77777777" w:rsidTr="003D171D">
        <w:trPr>
          <w:trHeight w:val="201"/>
          <w:jc w:val="center"/>
        </w:trPr>
        <w:tc>
          <w:tcPr>
            <w:tcW w:w="1170" w:type="dxa"/>
            <w:tcBorders>
              <w:bottom w:val="single" w:sz="4" w:space="0" w:color="auto"/>
            </w:tcBorders>
          </w:tcPr>
          <w:p w14:paraId="6AF0D4F5" w14:textId="77777777" w:rsidR="003D171D" w:rsidRPr="009310D0" w:rsidRDefault="003D171D" w:rsidP="003D171D">
            <w:pPr>
              <w:spacing w:after="0"/>
              <w:ind w:hanging="20"/>
              <w:rPr>
                <w:rFonts w:ascii="Times New Roman" w:hAnsi="Times New Roman"/>
                <w:sz w:val="18"/>
                <w:szCs w:val="18"/>
                <w:lang w:val="en-US"/>
              </w:rPr>
            </w:pPr>
          </w:p>
        </w:tc>
        <w:tc>
          <w:tcPr>
            <w:tcW w:w="1481" w:type="dxa"/>
            <w:tcBorders>
              <w:top w:val="single" w:sz="4" w:space="0" w:color="auto"/>
              <w:bottom w:val="single" w:sz="4" w:space="0" w:color="auto"/>
            </w:tcBorders>
            <w:vAlign w:val="center"/>
          </w:tcPr>
          <w:p w14:paraId="3615E5ED" w14:textId="5B62735E" w:rsidR="003D171D" w:rsidRPr="009310D0" w:rsidRDefault="003D171D" w:rsidP="003D171D">
            <w:pPr>
              <w:spacing w:after="0"/>
              <w:ind w:right="-70"/>
              <w:rPr>
                <w:rFonts w:ascii="Times New Roman" w:hAnsi="Times New Roman"/>
                <w:sz w:val="18"/>
                <w:szCs w:val="18"/>
                <w:lang w:val="en-US"/>
              </w:rPr>
            </w:pPr>
            <w:r w:rsidRPr="009310D0">
              <w:rPr>
                <w:rFonts w:ascii="Times New Roman" w:hAnsi="Times New Roman"/>
                <w:sz w:val="18"/>
                <w:szCs w:val="18"/>
                <w:lang w:val="en-US"/>
              </w:rPr>
              <w:t>Bà Rịa Vũng Tàu</w:t>
            </w:r>
          </w:p>
        </w:tc>
        <w:tc>
          <w:tcPr>
            <w:tcW w:w="1170" w:type="dxa"/>
            <w:tcBorders>
              <w:top w:val="single" w:sz="4" w:space="0" w:color="auto"/>
              <w:bottom w:val="single" w:sz="4" w:space="0" w:color="auto"/>
            </w:tcBorders>
            <w:vAlign w:val="center"/>
          </w:tcPr>
          <w:p w14:paraId="012279D0" w14:textId="030C5B53" w:rsidR="003D171D" w:rsidRPr="009310D0" w:rsidRDefault="003D171D" w:rsidP="003D171D">
            <w:pPr>
              <w:spacing w:after="0"/>
              <w:ind w:right="340"/>
              <w:jc w:val="right"/>
              <w:rPr>
                <w:rFonts w:ascii="Times New Roman" w:hAnsi="Times New Roman"/>
                <w:sz w:val="18"/>
                <w:szCs w:val="18"/>
                <w:lang w:val="en-US"/>
              </w:rPr>
            </w:pPr>
            <w:r w:rsidRPr="009310D0">
              <w:rPr>
                <w:rFonts w:ascii="Times New Roman" w:hAnsi="Times New Roman"/>
                <w:bCs/>
                <w:sz w:val="18"/>
                <w:szCs w:val="18"/>
              </w:rPr>
              <w:t>18,9</w:t>
            </w:r>
          </w:p>
        </w:tc>
        <w:tc>
          <w:tcPr>
            <w:tcW w:w="835" w:type="dxa"/>
            <w:tcBorders>
              <w:top w:val="single" w:sz="4" w:space="0" w:color="auto"/>
              <w:bottom w:val="single" w:sz="4" w:space="0" w:color="auto"/>
            </w:tcBorders>
            <w:vAlign w:val="center"/>
          </w:tcPr>
          <w:p w14:paraId="22A7C355" w14:textId="484E889E" w:rsidR="003D171D" w:rsidRPr="009310D0" w:rsidRDefault="003D171D" w:rsidP="00F21BF0">
            <w:pPr>
              <w:spacing w:after="0"/>
              <w:jc w:val="center"/>
              <w:rPr>
                <w:rFonts w:ascii="Times New Roman" w:hAnsi="Times New Roman"/>
                <w:sz w:val="18"/>
                <w:szCs w:val="18"/>
                <w:lang w:val="en-US"/>
              </w:rPr>
            </w:pPr>
            <w:r w:rsidRPr="009310D0">
              <w:rPr>
                <w:rFonts w:ascii="Times New Roman" w:hAnsi="Times New Roman"/>
                <w:sz w:val="18"/>
                <w:szCs w:val="18"/>
              </w:rPr>
              <w:t>2,57</w:t>
            </w:r>
          </w:p>
        </w:tc>
      </w:tr>
      <w:tr w:rsidR="009310D0" w:rsidRPr="009310D0" w14:paraId="1D1D104C" w14:textId="77777777" w:rsidTr="003D171D">
        <w:trPr>
          <w:trHeight w:val="201"/>
          <w:jc w:val="center"/>
        </w:trPr>
        <w:tc>
          <w:tcPr>
            <w:tcW w:w="1170" w:type="dxa"/>
            <w:tcBorders>
              <w:top w:val="single" w:sz="4" w:space="0" w:color="auto"/>
              <w:bottom w:val="double" w:sz="4" w:space="0" w:color="auto"/>
            </w:tcBorders>
          </w:tcPr>
          <w:p w14:paraId="49B576EF" w14:textId="3C9F59D0" w:rsidR="003D171D" w:rsidRPr="009310D0" w:rsidRDefault="003D171D" w:rsidP="003D171D">
            <w:pPr>
              <w:spacing w:after="0"/>
              <w:ind w:hanging="20"/>
              <w:rPr>
                <w:rFonts w:ascii="Times New Roman" w:hAnsi="Times New Roman"/>
                <w:sz w:val="18"/>
                <w:szCs w:val="18"/>
                <w:lang w:val="en-US"/>
              </w:rPr>
            </w:pPr>
            <w:r w:rsidRPr="009310D0">
              <w:rPr>
                <w:rFonts w:ascii="Times New Roman" w:hAnsi="Times New Roman"/>
                <w:sz w:val="18"/>
                <w:szCs w:val="18"/>
                <w:lang w:val="en-US"/>
              </w:rPr>
              <w:t>Tây Nam Bộ</w:t>
            </w:r>
          </w:p>
        </w:tc>
        <w:tc>
          <w:tcPr>
            <w:tcW w:w="1481" w:type="dxa"/>
            <w:tcBorders>
              <w:top w:val="single" w:sz="4" w:space="0" w:color="auto"/>
              <w:bottom w:val="double" w:sz="4" w:space="0" w:color="auto"/>
            </w:tcBorders>
            <w:vAlign w:val="center"/>
          </w:tcPr>
          <w:p w14:paraId="55DCAAC8" w14:textId="3426A5DA" w:rsidR="003D171D" w:rsidRPr="009310D0" w:rsidRDefault="003D171D" w:rsidP="001F10C1">
            <w:pPr>
              <w:spacing w:after="0"/>
              <w:rPr>
                <w:rFonts w:ascii="Times New Roman" w:hAnsi="Times New Roman"/>
                <w:sz w:val="18"/>
                <w:szCs w:val="18"/>
                <w:lang w:val="en-US"/>
              </w:rPr>
            </w:pPr>
            <w:r w:rsidRPr="009310D0">
              <w:rPr>
                <w:rFonts w:ascii="Times New Roman" w:hAnsi="Times New Roman"/>
                <w:sz w:val="18"/>
                <w:szCs w:val="18"/>
                <w:lang w:val="en-US"/>
              </w:rPr>
              <w:t>Hậu Giang</w:t>
            </w:r>
          </w:p>
        </w:tc>
        <w:tc>
          <w:tcPr>
            <w:tcW w:w="1170" w:type="dxa"/>
            <w:tcBorders>
              <w:top w:val="single" w:sz="4" w:space="0" w:color="auto"/>
              <w:bottom w:val="double" w:sz="4" w:space="0" w:color="auto"/>
            </w:tcBorders>
            <w:vAlign w:val="center"/>
          </w:tcPr>
          <w:p w14:paraId="0D909ADE" w14:textId="190768E5" w:rsidR="003D171D" w:rsidRPr="009310D0" w:rsidRDefault="003D171D" w:rsidP="003D171D">
            <w:pPr>
              <w:spacing w:after="0"/>
              <w:ind w:right="340"/>
              <w:jc w:val="right"/>
              <w:rPr>
                <w:rFonts w:ascii="Times New Roman" w:hAnsi="Times New Roman"/>
                <w:sz w:val="18"/>
                <w:szCs w:val="18"/>
                <w:lang w:val="en-US"/>
              </w:rPr>
            </w:pPr>
            <w:r w:rsidRPr="009310D0">
              <w:rPr>
                <w:rFonts w:ascii="Times New Roman" w:hAnsi="Times New Roman"/>
                <w:sz w:val="18"/>
                <w:szCs w:val="18"/>
              </w:rPr>
              <w:t>3,1</w:t>
            </w:r>
          </w:p>
        </w:tc>
        <w:tc>
          <w:tcPr>
            <w:tcW w:w="835" w:type="dxa"/>
            <w:tcBorders>
              <w:top w:val="single" w:sz="4" w:space="0" w:color="auto"/>
              <w:bottom w:val="double" w:sz="4" w:space="0" w:color="auto"/>
            </w:tcBorders>
            <w:vAlign w:val="center"/>
          </w:tcPr>
          <w:p w14:paraId="7F91F2D0" w14:textId="09DEF666" w:rsidR="003D171D" w:rsidRPr="009310D0" w:rsidRDefault="003D171D" w:rsidP="00F21BF0">
            <w:pPr>
              <w:spacing w:after="0"/>
              <w:jc w:val="center"/>
              <w:rPr>
                <w:rFonts w:ascii="Times New Roman" w:hAnsi="Times New Roman"/>
                <w:sz w:val="18"/>
                <w:szCs w:val="18"/>
                <w:lang w:val="en-US"/>
              </w:rPr>
            </w:pPr>
            <w:r w:rsidRPr="009310D0">
              <w:rPr>
                <w:rFonts w:ascii="Times New Roman" w:hAnsi="Times New Roman"/>
                <w:sz w:val="18"/>
                <w:szCs w:val="18"/>
              </w:rPr>
              <w:t>0,90</w:t>
            </w:r>
          </w:p>
        </w:tc>
      </w:tr>
    </w:tbl>
    <w:p w14:paraId="709960B9" w14:textId="1EFAAE11" w:rsidR="0092473E" w:rsidRPr="009310D0" w:rsidRDefault="00317B9B" w:rsidP="00F32367">
      <w:pPr>
        <w:spacing w:after="0" w:line="240" w:lineRule="auto"/>
        <w:ind w:firstLine="204"/>
        <w:jc w:val="both"/>
        <w:rPr>
          <w:rFonts w:ascii="Times New Roman" w:hAnsi="Times New Roman"/>
          <w:sz w:val="20"/>
          <w:szCs w:val="20"/>
          <w:lang w:val="en-US"/>
        </w:rPr>
      </w:pPr>
      <w:r w:rsidRPr="009310D0">
        <w:rPr>
          <w:rFonts w:ascii="Times New Roman" w:hAnsi="Times New Roman"/>
          <w:b/>
          <w:bCs/>
          <w:i/>
          <w:iCs/>
          <w:sz w:val="20"/>
          <w:szCs w:val="20"/>
          <w:lang w:val="en-US"/>
        </w:rPr>
        <w:t>Nhận xét:</w:t>
      </w:r>
      <w:r w:rsidRPr="009310D0">
        <w:rPr>
          <w:rFonts w:ascii="Times New Roman" w:hAnsi="Times New Roman"/>
          <w:sz w:val="20"/>
          <w:szCs w:val="20"/>
          <w:lang w:val="en-US"/>
        </w:rPr>
        <w:t xml:space="preserve"> Hàm lượng curcumin</w:t>
      </w:r>
      <w:r w:rsidR="004534F4" w:rsidRPr="009310D0">
        <w:rPr>
          <w:rFonts w:ascii="Times New Roman" w:hAnsi="Times New Roman"/>
          <w:sz w:val="20"/>
          <w:szCs w:val="20"/>
          <w:lang w:val="en-US"/>
        </w:rPr>
        <w:t xml:space="preserve"> trong thân rễ nghệ </w:t>
      </w:r>
      <w:r w:rsidR="009C5958" w:rsidRPr="009310D0">
        <w:rPr>
          <w:rFonts w:ascii="Times New Roman" w:hAnsi="Times New Roman"/>
          <w:sz w:val="20"/>
          <w:szCs w:val="20"/>
          <w:lang w:val="en-US"/>
        </w:rPr>
        <w:t xml:space="preserve">vàng </w:t>
      </w:r>
      <w:r w:rsidR="004534F4" w:rsidRPr="009310D0">
        <w:rPr>
          <w:rFonts w:ascii="Times New Roman" w:hAnsi="Times New Roman"/>
          <w:sz w:val="20"/>
          <w:szCs w:val="20"/>
          <w:lang w:val="en-US"/>
        </w:rPr>
        <w:t>c</w:t>
      </w:r>
      <w:r w:rsidRPr="009310D0">
        <w:rPr>
          <w:rFonts w:ascii="Times New Roman" w:hAnsi="Times New Roman"/>
          <w:sz w:val="20"/>
          <w:szCs w:val="20"/>
          <w:lang w:val="en-US"/>
        </w:rPr>
        <w:t>ó sự khác biệt rất lớn ở các địa phương</w:t>
      </w:r>
      <w:r w:rsidR="00B05683" w:rsidRPr="009310D0">
        <w:rPr>
          <w:rFonts w:ascii="Times New Roman" w:hAnsi="Times New Roman"/>
          <w:sz w:val="20"/>
          <w:szCs w:val="20"/>
          <w:lang w:val="en-US"/>
        </w:rPr>
        <w:t xml:space="preserve">. Trong đó, hàm lượng curcumin trong nghệ thu hoạch ở  </w:t>
      </w:r>
      <w:r w:rsidR="000114BE" w:rsidRPr="009310D0">
        <w:rPr>
          <w:rFonts w:ascii="Times New Roman" w:hAnsi="Times New Roman"/>
          <w:sz w:val="20"/>
          <w:szCs w:val="20"/>
          <w:lang w:val="en-US"/>
        </w:rPr>
        <w:t>Tây Ninh, Đồng Nai</w:t>
      </w:r>
      <w:r w:rsidR="00B05683" w:rsidRPr="009310D0">
        <w:rPr>
          <w:rFonts w:ascii="Times New Roman" w:hAnsi="Times New Roman"/>
          <w:sz w:val="20"/>
          <w:szCs w:val="20"/>
          <w:lang w:val="en-US"/>
        </w:rPr>
        <w:t xml:space="preserve"> </w:t>
      </w:r>
      <w:r w:rsidR="000114BE" w:rsidRPr="009310D0">
        <w:rPr>
          <w:rFonts w:ascii="Times New Roman" w:hAnsi="Times New Roman"/>
          <w:sz w:val="20"/>
          <w:szCs w:val="20"/>
          <w:lang w:val="en-US"/>
        </w:rPr>
        <w:t>cao nhất (khoảng 47 mg/g) đến Thanh Hóa và Bà Rịa – Vũng Tàu  (khoảng 19 mg/g)</w:t>
      </w:r>
      <w:r w:rsidR="009C5958" w:rsidRPr="009310D0">
        <w:rPr>
          <w:rFonts w:ascii="Times New Roman" w:hAnsi="Times New Roman"/>
          <w:sz w:val="20"/>
          <w:szCs w:val="20"/>
          <w:lang w:val="en-US"/>
        </w:rPr>
        <w:t xml:space="preserve"> và</w:t>
      </w:r>
      <w:r w:rsidR="000114BE" w:rsidRPr="009310D0">
        <w:rPr>
          <w:rFonts w:ascii="Times New Roman" w:hAnsi="Times New Roman"/>
          <w:sz w:val="20"/>
          <w:szCs w:val="20"/>
          <w:lang w:val="en-US"/>
        </w:rPr>
        <w:t xml:space="preserve"> thấp nhất </w:t>
      </w:r>
      <w:r w:rsidR="00B05683" w:rsidRPr="009310D0">
        <w:rPr>
          <w:rFonts w:ascii="Times New Roman" w:hAnsi="Times New Roman"/>
          <w:sz w:val="20"/>
          <w:szCs w:val="20"/>
          <w:lang w:val="en-US"/>
        </w:rPr>
        <w:t xml:space="preserve">ở </w:t>
      </w:r>
      <w:r w:rsidR="000114BE" w:rsidRPr="009310D0">
        <w:rPr>
          <w:rFonts w:ascii="Times New Roman" w:hAnsi="Times New Roman"/>
          <w:sz w:val="20"/>
          <w:szCs w:val="20"/>
          <w:lang w:val="en-US"/>
        </w:rPr>
        <w:t>Gia L</w:t>
      </w:r>
      <w:r w:rsidR="009C5958" w:rsidRPr="009310D0">
        <w:rPr>
          <w:rFonts w:ascii="Times New Roman" w:hAnsi="Times New Roman"/>
          <w:sz w:val="20"/>
          <w:szCs w:val="20"/>
          <w:lang w:val="en-US"/>
        </w:rPr>
        <w:t>a</w:t>
      </w:r>
      <w:r w:rsidR="000114BE" w:rsidRPr="009310D0">
        <w:rPr>
          <w:rFonts w:ascii="Times New Roman" w:hAnsi="Times New Roman"/>
          <w:sz w:val="20"/>
          <w:szCs w:val="20"/>
          <w:lang w:val="en-US"/>
        </w:rPr>
        <w:t>i, Hậu Giang (&lt; 6 mg/g)</w:t>
      </w:r>
      <w:r w:rsidRPr="009310D0">
        <w:rPr>
          <w:rFonts w:ascii="Times New Roman" w:hAnsi="Times New Roman"/>
          <w:sz w:val="20"/>
          <w:szCs w:val="20"/>
          <w:lang w:val="en-US"/>
        </w:rPr>
        <w:t>. Nguyên nhân có thể do nguồn nguyên liệu nghệ ban đầu, điều kiện khí hậu, thổ nhưỡng và chăm sóc ở mỗi vùng là yếu tố ảnh hưởng đến hàm lượng curcumin.</w:t>
      </w:r>
      <w:r w:rsidR="000114BE" w:rsidRPr="009310D0">
        <w:rPr>
          <w:rFonts w:ascii="Times New Roman" w:hAnsi="Times New Roman"/>
          <w:sz w:val="20"/>
          <w:szCs w:val="20"/>
          <w:lang w:val="en-US"/>
        </w:rPr>
        <w:t xml:space="preserve"> </w:t>
      </w:r>
    </w:p>
    <w:p w14:paraId="36948F26" w14:textId="2EC864DE" w:rsidR="00F32367" w:rsidRPr="009310D0" w:rsidRDefault="00F32367" w:rsidP="00F32367">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en-US"/>
        </w:rPr>
        <w:t xml:space="preserve">Kết quả cho thấy hàm lượng curcumin trong thân rễ nghệ thu </w:t>
      </w:r>
      <w:r w:rsidR="0092473E" w:rsidRPr="009310D0">
        <w:rPr>
          <w:rFonts w:ascii="Times New Roman" w:hAnsi="Times New Roman"/>
          <w:sz w:val="20"/>
          <w:szCs w:val="20"/>
          <w:lang w:val="en-US"/>
        </w:rPr>
        <w:t>hoạch</w:t>
      </w:r>
      <w:r w:rsidRPr="009310D0">
        <w:rPr>
          <w:rFonts w:ascii="Times New Roman" w:hAnsi="Times New Roman"/>
          <w:sz w:val="20"/>
          <w:szCs w:val="20"/>
          <w:lang w:val="en-US"/>
        </w:rPr>
        <w:t xml:space="preserve"> ở tỉnh Tây Ninh và Đồng </w:t>
      </w:r>
      <w:r w:rsidR="0092473E" w:rsidRPr="009310D0">
        <w:rPr>
          <w:rFonts w:ascii="Times New Roman" w:hAnsi="Times New Roman"/>
          <w:sz w:val="20"/>
          <w:szCs w:val="20"/>
          <w:lang w:val="en-US"/>
        </w:rPr>
        <w:t>N</w:t>
      </w:r>
      <w:r w:rsidRPr="009310D0">
        <w:rPr>
          <w:rFonts w:ascii="Times New Roman" w:hAnsi="Times New Roman"/>
          <w:sz w:val="20"/>
          <w:szCs w:val="20"/>
          <w:lang w:val="en-US"/>
        </w:rPr>
        <w:t>ai cao hơn các tỉnh khác có thể do hai tỉnh này có khí hậu nóng quanh năm và lượng mưa thấp. Các tỉnh như Thanh Hóa, Bà Rịa Vũng Tàu, Gia Lai cũng bị ảnh hưởng bởi khí hậu nóng ẩm nhưng do có lượng mưa nhiều nên dẫn đến hàm lượng curcumin trong nghệ thấp hơn. Cuối cùng, tỉnh Hậu Giang do thuộc khu vực có sông ngòi dày đặc và lượng mưa lớn trong năm nên có hàm lượng curcumin trong nghệ thấp nhất.</w:t>
      </w:r>
    </w:p>
    <w:p w14:paraId="0A19FFD1" w14:textId="6A43F9FC" w:rsidR="003C3BF6" w:rsidRPr="009310D0" w:rsidRDefault="003C3BF6" w:rsidP="00317B9B">
      <w:pPr>
        <w:spacing w:after="0" w:line="240" w:lineRule="auto"/>
        <w:ind w:firstLine="204"/>
        <w:jc w:val="both"/>
        <w:rPr>
          <w:rFonts w:ascii="Times New Roman" w:hAnsi="Times New Roman"/>
          <w:sz w:val="20"/>
          <w:szCs w:val="20"/>
          <w:lang w:val="en-US"/>
        </w:rPr>
      </w:pPr>
      <w:r w:rsidRPr="009310D0">
        <w:rPr>
          <w:rFonts w:ascii="Times New Roman" w:hAnsi="Times New Roman"/>
          <w:sz w:val="20"/>
          <w:szCs w:val="20"/>
          <w:lang w:val="en-US"/>
        </w:rPr>
        <w:t>Kết quả ban đầu này sẽ là những gợi ý trong việc lựa chọn nguồn nguyên liệu</w:t>
      </w:r>
      <w:r w:rsidR="0029203B" w:rsidRPr="009310D0">
        <w:rPr>
          <w:rFonts w:ascii="Times New Roman" w:hAnsi="Times New Roman"/>
          <w:sz w:val="20"/>
          <w:szCs w:val="20"/>
          <w:lang w:val="en-US"/>
        </w:rPr>
        <w:t>,</w:t>
      </w:r>
      <w:r w:rsidRPr="009310D0">
        <w:rPr>
          <w:rFonts w:ascii="Times New Roman" w:hAnsi="Times New Roman"/>
          <w:sz w:val="20"/>
          <w:szCs w:val="20"/>
          <w:lang w:val="en-US"/>
        </w:rPr>
        <w:t xml:space="preserve"> giúp cho nhà quản lý định hướng phát triển vùng trồng trọt Nghệ vàng</w:t>
      </w:r>
      <w:r w:rsidR="009C5958" w:rsidRPr="009310D0">
        <w:rPr>
          <w:rFonts w:ascii="Times New Roman" w:hAnsi="Times New Roman"/>
          <w:sz w:val="20"/>
          <w:szCs w:val="20"/>
          <w:lang w:val="en-US"/>
        </w:rPr>
        <w:t>,</w:t>
      </w:r>
      <w:r w:rsidRPr="009310D0">
        <w:rPr>
          <w:rFonts w:ascii="Times New Roman" w:hAnsi="Times New Roman"/>
          <w:sz w:val="20"/>
          <w:szCs w:val="20"/>
          <w:lang w:val="en-US"/>
        </w:rPr>
        <w:t xml:space="preserve"> là cơ sở khoa học cho các nhà sản xuất sản phẩm curcumin từ Nghệ lựa chọn nguồn nguyên liệu</w:t>
      </w:r>
      <w:r w:rsidR="0029203B" w:rsidRPr="009310D0">
        <w:rPr>
          <w:rFonts w:ascii="Times New Roman" w:hAnsi="Times New Roman"/>
          <w:sz w:val="20"/>
          <w:szCs w:val="20"/>
          <w:lang w:val="en-US"/>
        </w:rPr>
        <w:t>.</w:t>
      </w:r>
    </w:p>
    <w:p w14:paraId="3B5C09E8" w14:textId="52768DDE" w:rsidR="00B93BF6" w:rsidRPr="009310D0" w:rsidRDefault="00B93BF6" w:rsidP="00B93BF6">
      <w:pPr>
        <w:numPr>
          <w:ilvl w:val="0"/>
          <w:numId w:val="4"/>
        </w:numPr>
        <w:snapToGrid w:val="0"/>
        <w:spacing w:before="120" w:after="120" w:line="240" w:lineRule="auto"/>
        <w:ind w:left="284" w:hanging="284"/>
        <w:rPr>
          <w:rStyle w:val="ShortAbstract"/>
          <w:rFonts w:eastAsia="MS Mincho"/>
          <w:b/>
          <w:lang w:val="vi-VN"/>
        </w:rPr>
      </w:pPr>
      <w:r w:rsidRPr="009310D0">
        <w:rPr>
          <w:rStyle w:val="ShortAbstract"/>
          <w:rFonts w:eastAsia="MS Mincho"/>
          <w:b/>
          <w:lang w:val="vi-VN"/>
        </w:rPr>
        <w:t>KẾT LUẬN</w:t>
      </w:r>
    </w:p>
    <w:p w14:paraId="07EA5365" w14:textId="41B8453D" w:rsidR="00910C8C" w:rsidRPr="009310D0" w:rsidRDefault="00910C8C" w:rsidP="00910C8C">
      <w:pPr>
        <w:spacing w:after="0" w:line="240" w:lineRule="auto"/>
        <w:ind w:firstLine="204"/>
        <w:jc w:val="both"/>
        <w:rPr>
          <w:rFonts w:ascii="Times New Roman" w:hAnsi="Times New Roman"/>
          <w:sz w:val="20"/>
          <w:szCs w:val="20"/>
          <w:lang w:val="vi-VN"/>
        </w:rPr>
      </w:pPr>
      <w:r w:rsidRPr="009310D0">
        <w:rPr>
          <w:rFonts w:ascii="Times New Roman" w:hAnsi="Times New Roman"/>
          <w:sz w:val="20"/>
          <w:szCs w:val="20"/>
          <w:lang w:val="vi-VN"/>
        </w:rPr>
        <w:t>Nghiên cứu đã xây dựng quy trình định lượng curcumin trong nghệ bằng phương pháp HPLC</w:t>
      </w:r>
      <w:r w:rsidR="001759E7" w:rsidRPr="009310D0">
        <w:rPr>
          <w:rFonts w:ascii="Times New Roman" w:hAnsi="Times New Roman"/>
          <w:sz w:val="20"/>
          <w:szCs w:val="20"/>
          <w:lang w:val="en-US"/>
        </w:rPr>
        <w:t xml:space="preserve">, mẫu thử được </w:t>
      </w:r>
      <w:r w:rsidR="00061D1F" w:rsidRPr="009310D0">
        <w:rPr>
          <w:rFonts w:ascii="Times New Roman" w:hAnsi="Times New Roman"/>
          <w:sz w:val="20"/>
          <w:szCs w:val="20"/>
          <w:lang w:val="en-US"/>
        </w:rPr>
        <w:t>siêu âm</w:t>
      </w:r>
      <w:r w:rsidR="001759E7" w:rsidRPr="009310D0">
        <w:rPr>
          <w:rFonts w:ascii="Times New Roman" w:hAnsi="Times New Roman"/>
          <w:sz w:val="20"/>
          <w:szCs w:val="20"/>
          <w:lang w:val="en-US"/>
        </w:rPr>
        <w:t xml:space="preserve"> với ethanol trong 15 phút</w:t>
      </w:r>
      <w:r w:rsidRPr="009310D0">
        <w:rPr>
          <w:rFonts w:ascii="Times New Roman" w:hAnsi="Times New Roman"/>
          <w:sz w:val="20"/>
          <w:szCs w:val="20"/>
          <w:lang w:val="vi-VN"/>
        </w:rPr>
        <w:t>. Quy trình được thẩm định theo ICH đạt các chỉ tiêu tính tương thích hệ thống, độ đặc hiệu, tính tuyến tính, độ lặp lại và độ đúng. Ứng dụng quy trình định lượng để khảo sát hàm lượng curcumin trong nghệ ở 6 tỉnh thành và kết quả cho thấy hàm lượng curcumin khác biệt rất lớn ở các địa phươ</w:t>
      </w:r>
      <w:r w:rsidR="004534F4" w:rsidRPr="009310D0">
        <w:rPr>
          <w:rFonts w:ascii="Times New Roman" w:hAnsi="Times New Roman"/>
          <w:sz w:val="20"/>
          <w:szCs w:val="20"/>
          <w:lang w:val="en-US"/>
        </w:rPr>
        <w:t>ng</w:t>
      </w:r>
      <w:r w:rsidR="00061D1F" w:rsidRPr="009310D0">
        <w:rPr>
          <w:rFonts w:ascii="Times New Roman" w:hAnsi="Times New Roman"/>
          <w:sz w:val="20"/>
          <w:szCs w:val="20"/>
          <w:lang w:val="en-US"/>
        </w:rPr>
        <w:t>,</w:t>
      </w:r>
      <w:r w:rsidRPr="009310D0">
        <w:rPr>
          <w:rFonts w:ascii="Times New Roman" w:hAnsi="Times New Roman"/>
          <w:sz w:val="20"/>
          <w:szCs w:val="20"/>
          <w:lang w:val="vi-VN"/>
        </w:rPr>
        <w:t xml:space="preserve"> hàm lượng curcumin trong nghệ thu hoạch ở Đồng Nai và Tây Ninh lớn hơn so với các vùng khác. </w:t>
      </w:r>
    </w:p>
    <w:p w14:paraId="5544FDFD" w14:textId="17EE4131" w:rsidR="009363C9" w:rsidRPr="009310D0" w:rsidRDefault="009363C9" w:rsidP="009363C9">
      <w:pPr>
        <w:numPr>
          <w:ilvl w:val="0"/>
          <w:numId w:val="4"/>
        </w:numPr>
        <w:snapToGrid w:val="0"/>
        <w:spacing w:before="120" w:after="120" w:line="240" w:lineRule="auto"/>
        <w:ind w:left="284" w:hanging="284"/>
        <w:rPr>
          <w:rStyle w:val="ShortAbstract"/>
          <w:rFonts w:eastAsia="MS Mincho"/>
          <w:b/>
          <w:szCs w:val="20"/>
          <w:lang w:val="vi-VN"/>
        </w:rPr>
      </w:pPr>
      <w:r w:rsidRPr="009310D0">
        <w:rPr>
          <w:rStyle w:val="ShortAbstract"/>
          <w:rFonts w:eastAsia="MS Mincho"/>
          <w:b/>
          <w:szCs w:val="20"/>
          <w:lang w:val="vi-VN"/>
        </w:rPr>
        <w:t>LỜI CẢM ƠN</w:t>
      </w:r>
    </w:p>
    <w:p w14:paraId="7E649913" w14:textId="5DEA6ED7" w:rsidR="009363C9" w:rsidRPr="009310D0" w:rsidRDefault="006278B5" w:rsidP="009363C9">
      <w:pPr>
        <w:spacing w:after="0" w:line="240" w:lineRule="auto"/>
        <w:ind w:firstLine="204"/>
        <w:jc w:val="both"/>
        <w:rPr>
          <w:rStyle w:val="ShortAbstract"/>
          <w:rFonts w:eastAsia="MS Mincho"/>
          <w:bCs/>
          <w:lang w:val="en-US"/>
        </w:rPr>
      </w:pPr>
      <w:r w:rsidRPr="009310D0">
        <w:rPr>
          <w:rStyle w:val="ShortAbstract"/>
          <w:rFonts w:eastAsia="MS Mincho"/>
          <w:bCs/>
          <w:lang w:val="en-US"/>
        </w:rPr>
        <w:t>Nhóm tác giả xin gửi lời cảm ơn đến Trường đại học Lạc Hồng đã tạo điều kiện và hỗ trợ kinh phí cho đề tài cấp cơ sở, mã số LHU-RF-TE-19-04-08</w:t>
      </w:r>
      <w:r w:rsidR="009363C9" w:rsidRPr="009310D0">
        <w:rPr>
          <w:rStyle w:val="ShortAbstract"/>
          <w:rFonts w:eastAsia="MS Mincho"/>
          <w:bCs/>
          <w:lang w:val="en-US"/>
        </w:rPr>
        <w:t>.</w:t>
      </w:r>
    </w:p>
    <w:bookmarkEnd w:id="3"/>
    <w:p w14:paraId="4E6CD3F4" w14:textId="7E287085" w:rsidR="001E413B" w:rsidRPr="009310D0" w:rsidRDefault="009310D0" w:rsidP="0096031F">
      <w:pPr>
        <w:numPr>
          <w:ilvl w:val="0"/>
          <w:numId w:val="4"/>
        </w:numPr>
        <w:snapToGrid w:val="0"/>
        <w:spacing w:before="120" w:after="120" w:line="240" w:lineRule="auto"/>
        <w:ind w:left="284" w:hanging="284"/>
        <w:rPr>
          <w:rStyle w:val="ShortAbstract"/>
          <w:rFonts w:eastAsia="MS Mincho"/>
          <w:b/>
          <w:lang w:val="vi-VN"/>
        </w:rPr>
      </w:pPr>
      <w:r>
        <w:rPr>
          <w:rStyle w:val="ShortAbstract"/>
          <w:rFonts w:eastAsia="MS Mincho"/>
          <w:b/>
          <w:lang w:val="vi-VN"/>
        </w:rPr>
        <w:br w:type="column"/>
      </w:r>
      <w:r w:rsidR="001E413B" w:rsidRPr="009310D0">
        <w:rPr>
          <w:rStyle w:val="ShortAbstract"/>
          <w:rFonts w:eastAsia="MS Mincho"/>
          <w:b/>
          <w:lang w:val="vi-VN"/>
        </w:rPr>
        <w:t>TÀI LIỆU THAM KHẢO</w:t>
      </w:r>
    </w:p>
    <w:p w14:paraId="3D7CA32F" w14:textId="29B4DE19" w:rsidR="00165C7E" w:rsidRPr="009310D0" w:rsidRDefault="00165C7E" w:rsidP="00165C7E">
      <w:pPr>
        <w:pStyle w:val="IEEEReference"/>
        <w:numPr>
          <w:ilvl w:val="0"/>
          <w:numId w:val="2"/>
        </w:numPr>
        <w:spacing w:line="240" w:lineRule="auto"/>
        <w:ind w:left="284" w:hanging="284"/>
        <w:jc w:val="both"/>
        <w:rPr>
          <w:rStyle w:val="ShortAbstract"/>
          <w:rFonts w:eastAsia="MS Mincho"/>
          <w:sz w:val="18"/>
          <w:szCs w:val="18"/>
        </w:rPr>
      </w:pPr>
      <w:bookmarkStart w:id="31" w:name="_Ref46195390"/>
      <w:bookmarkStart w:id="32" w:name="_Hlk50416965"/>
      <w:bookmarkStart w:id="33" w:name="OLE_LINK3"/>
      <w:bookmarkStart w:id="34" w:name="OLE_LINK4"/>
      <w:r w:rsidRPr="009310D0">
        <w:rPr>
          <w:rStyle w:val="ShortAbstract"/>
          <w:rFonts w:eastAsia="MS Mincho"/>
          <w:sz w:val="18"/>
          <w:szCs w:val="18"/>
        </w:rPr>
        <w:t xml:space="preserve">P. N. Ravindran, K. Nirmal Babu, et al., Turmeric: the genus </w:t>
      </w:r>
      <w:r w:rsidRPr="009310D0">
        <w:rPr>
          <w:rStyle w:val="ShortAbstract"/>
          <w:rFonts w:eastAsia="MS Mincho"/>
          <w:i/>
          <w:iCs/>
          <w:sz w:val="18"/>
          <w:szCs w:val="18"/>
        </w:rPr>
        <w:t>Curcuma</w:t>
      </w:r>
      <w:r w:rsidRPr="009310D0">
        <w:rPr>
          <w:rStyle w:val="ShortAbstract"/>
          <w:rFonts w:eastAsia="MS Mincho"/>
          <w:sz w:val="18"/>
          <w:szCs w:val="18"/>
        </w:rPr>
        <w:t xml:space="preserve">, </w:t>
      </w:r>
      <w:r w:rsidR="00A7709C" w:rsidRPr="009310D0">
        <w:rPr>
          <w:rStyle w:val="ShortAbstract"/>
          <w:rFonts w:eastAsia="MS Mincho"/>
          <w:sz w:val="18"/>
          <w:szCs w:val="18"/>
        </w:rPr>
        <w:t xml:space="preserve">Chapter: </w:t>
      </w:r>
      <w:r w:rsidRPr="009310D0">
        <w:rPr>
          <w:rStyle w:val="ShortAbstract"/>
          <w:rFonts w:eastAsia="MS Mincho"/>
          <w:sz w:val="18"/>
          <w:szCs w:val="18"/>
        </w:rPr>
        <w:t>Curcumin - Biological and Medicinal Properties</w:t>
      </w:r>
      <w:bookmarkEnd w:id="31"/>
      <w:r w:rsidR="00A7709C" w:rsidRPr="009310D0">
        <w:rPr>
          <w:rStyle w:val="ShortAbstract"/>
          <w:rFonts w:eastAsia="MS Mincho"/>
          <w:sz w:val="18"/>
          <w:szCs w:val="18"/>
        </w:rPr>
        <w:t xml:space="preserve">, </w:t>
      </w:r>
      <w:r w:rsidR="00A7709C" w:rsidRPr="009310D0">
        <w:rPr>
          <w:rStyle w:val="ShortAbstract"/>
          <w:rFonts w:eastAsia="MS Mincho"/>
          <w:b/>
          <w:bCs/>
          <w:sz w:val="18"/>
          <w:szCs w:val="18"/>
        </w:rPr>
        <w:t>2006</w:t>
      </w:r>
      <w:r w:rsidR="00A7709C" w:rsidRPr="009310D0">
        <w:rPr>
          <w:rStyle w:val="ShortAbstract"/>
          <w:rFonts w:eastAsia="MS Mincho"/>
          <w:sz w:val="18"/>
          <w:szCs w:val="18"/>
        </w:rPr>
        <w:t>,</w:t>
      </w:r>
      <w:r w:rsidRPr="009310D0">
        <w:rPr>
          <w:rStyle w:val="ShortAbstract"/>
          <w:rFonts w:eastAsia="MS Mincho"/>
          <w:sz w:val="18"/>
          <w:szCs w:val="18"/>
        </w:rPr>
        <w:t xml:space="preserve"> 299</w:t>
      </w:r>
      <w:r w:rsidR="00A7709C" w:rsidRPr="009310D0">
        <w:rPr>
          <w:rStyle w:val="ShortAbstract"/>
          <w:rFonts w:eastAsia="MS Mincho"/>
          <w:sz w:val="18"/>
          <w:szCs w:val="18"/>
        </w:rPr>
        <w:t>.</w:t>
      </w:r>
    </w:p>
    <w:p w14:paraId="179AC18C" w14:textId="169B5634" w:rsidR="0006252B" w:rsidRPr="009310D0" w:rsidRDefault="0006252B" w:rsidP="003B0122">
      <w:pPr>
        <w:pStyle w:val="IEEEReference"/>
        <w:numPr>
          <w:ilvl w:val="0"/>
          <w:numId w:val="2"/>
        </w:numPr>
        <w:spacing w:line="240" w:lineRule="auto"/>
        <w:ind w:left="284" w:hanging="284"/>
        <w:jc w:val="both"/>
        <w:rPr>
          <w:rStyle w:val="ShortAbstract"/>
          <w:rFonts w:eastAsia="MS Mincho"/>
          <w:sz w:val="18"/>
          <w:szCs w:val="18"/>
        </w:rPr>
      </w:pPr>
      <w:r w:rsidRPr="009310D0">
        <w:rPr>
          <w:rStyle w:val="ShortAbstract"/>
          <w:rFonts w:eastAsia="MS Mincho"/>
          <w:sz w:val="18"/>
          <w:szCs w:val="18"/>
        </w:rPr>
        <w:t xml:space="preserve">S. Shishodia, M. M. Chaturvedi, and B. B. Aggarwal, Role of curcumin in cancer therapy, </w:t>
      </w:r>
      <w:r w:rsidRPr="009310D0">
        <w:rPr>
          <w:rStyle w:val="ShortAbstract"/>
          <w:rFonts w:eastAsia="MS Mincho"/>
          <w:i/>
          <w:iCs/>
          <w:sz w:val="18"/>
          <w:szCs w:val="18"/>
        </w:rPr>
        <w:t>Curr Probl Cancer</w:t>
      </w:r>
      <w:r w:rsidRPr="009310D0">
        <w:rPr>
          <w:rStyle w:val="ShortAbstract"/>
          <w:rFonts w:eastAsia="MS Mincho"/>
          <w:sz w:val="18"/>
          <w:szCs w:val="18"/>
        </w:rPr>
        <w:t xml:space="preserve">, </w:t>
      </w:r>
      <w:r w:rsidRPr="009310D0">
        <w:rPr>
          <w:rStyle w:val="ShortAbstract"/>
          <w:rFonts w:eastAsia="MS Mincho"/>
          <w:b/>
          <w:bCs/>
          <w:sz w:val="18"/>
          <w:szCs w:val="18"/>
        </w:rPr>
        <w:t>2007</w:t>
      </w:r>
      <w:r w:rsidRPr="009310D0">
        <w:rPr>
          <w:rStyle w:val="ShortAbstract"/>
          <w:rFonts w:eastAsia="MS Mincho"/>
          <w:sz w:val="18"/>
          <w:szCs w:val="18"/>
        </w:rPr>
        <w:t>, 31, 243 - 305.</w:t>
      </w:r>
      <w:bookmarkEnd w:id="32"/>
    </w:p>
    <w:p w14:paraId="482B7C2D" w14:textId="793C7868" w:rsidR="00944DDB" w:rsidRPr="009310D0" w:rsidRDefault="00944DDB" w:rsidP="00944DDB">
      <w:pPr>
        <w:pStyle w:val="IEEEReference"/>
        <w:numPr>
          <w:ilvl w:val="0"/>
          <w:numId w:val="2"/>
        </w:numPr>
        <w:spacing w:line="240" w:lineRule="auto"/>
        <w:ind w:left="284" w:hanging="284"/>
        <w:jc w:val="both"/>
        <w:rPr>
          <w:rStyle w:val="ShortAbstract"/>
          <w:rFonts w:eastAsia="MS Mincho"/>
          <w:sz w:val="18"/>
          <w:szCs w:val="18"/>
        </w:rPr>
      </w:pPr>
      <w:bookmarkStart w:id="35" w:name="_Ref45622885"/>
      <w:bookmarkStart w:id="36" w:name="_Ref46570839"/>
      <w:r w:rsidRPr="009310D0">
        <w:rPr>
          <w:rStyle w:val="ShortAbstract"/>
          <w:rFonts w:eastAsia="MS Mincho"/>
          <w:sz w:val="18"/>
          <w:szCs w:val="18"/>
        </w:rPr>
        <w:t xml:space="preserve">H. K. Sharma et al., Comparison of curcumin content of some turmeric samples collected from different places of Northeast India, </w:t>
      </w:r>
      <w:r w:rsidRPr="009310D0">
        <w:rPr>
          <w:rStyle w:val="ShortAbstract"/>
          <w:rFonts w:eastAsia="MS Mincho"/>
          <w:i/>
          <w:iCs/>
          <w:sz w:val="18"/>
          <w:szCs w:val="18"/>
        </w:rPr>
        <w:t>European Journal of Biomedical and Pharmaceutical Sciences</w:t>
      </w:r>
      <w:r w:rsidRPr="009310D0">
        <w:rPr>
          <w:rStyle w:val="ShortAbstract"/>
          <w:rFonts w:eastAsia="MS Mincho"/>
          <w:sz w:val="18"/>
          <w:szCs w:val="18"/>
        </w:rPr>
        <w:t xml:space="preserve">, </w:t>
      </w:r>
      <w:r w:rsidRPr="009310D0">
        <w:rPr>
          <w:rStyle w:val="ShortAbstract"/>
          <w:rFonts w:eastAsia="MS Mincho"/>
          <w:b/>
          <w:bCs/>
          <w:sz w:val="18"/>
          <w:szCs w:val="18"/>
        </w:rPr>
        <w:t>2016</w:t>
      </w:r>
      <w:r w:rsidRPr="009310D0">
        <w:rPr>
          <w:rStyle w:val="ShortAbstract"/>
          <w:rFonts w:eastAsia="MS Mincho"/>
          <w:sz w:val="18"/>
          <w:szCs w:val="18"/>
        </w:rPr>
        <w:t>, 3 (5), 440-445.</w:t>
      </w:r>
    </w:p>
    <w:p w14:paraId="11BA2021" w14:textId="37AFC54E" w:rsidR="00944DDB" w:rsidRPr="009310D0" w:rsidRDefault="00944DDB" w:rsidP="0006252B">
      <w:pPr>
        <w:pStyle w:val="IEEEReference"/>
        <w:numPr>
          <w:ilvl w:val="0"/>
          <w:numId w:val="2"/>
        </w:numPr>
        <w:spacing w:line="240" w:lineRule="auto"/>
        <w:ind w:left="284" w:hanging="284"/>
        <w:jc w:val="both"/>
        <w:rPr>
          <w:rStyle w:val="ShortAbstract"/>
          <w:rFonts w:eastAsia="MS Mincho"/>
          <w:sz w:val="18"/>
          <w:szCs w:val="18"/>
        </w:rPr>
      </w:pPr>
      <w:r w:rsidRPr="009310D0">
        <w:rPr>
          <w:rStyle w:val="ShortAbstract"/>
          <w:rFonts w:eastAsia="MS Mincho"/>
          <w:sz w:val="18"/>
          <w:szCs w:val="18"/>
        </w:rPr>
        <w:t>Cheryl E. Green and Sylvia A. Mitchell, The effects of blanching, harvest time and location (with a minor look at postharvest blighting) on oleoresin yields, percent curcuminoids and levels of antioxidant activity of turmeric (</w:t>
      </w:r>
      <w:r w:rsidRPr="009310D0">
        <w:rPr>
          <w:rStyle w:val="ShortAbstract"/>
          <w:rFonts w:eastAsia="MS Mincho"/>
          <w:i/>
          <w:iCs/>
          <w:sz w:val="18"/>
          <w:szCs w:val="18"/>
        </w:rPr>
        <w:t>Curcuma longa</w:t>
      </w:r>
      <w:r w:rsidRPr="009310D0">
        <w:rPr>
          <w:rStyle w:val="ShortAbstract"/>
          <w:rFonts w:eastAsia="MS Mincho"/>
          <w:sz w:val="18"/>
          <w:szCs w:val="18"/>
        </w:rPr>
        <w:t xml:space="preserve">) rhizomes grown in Jamaica, </w:t>
      </w:r>
      <w:r w:rsidRPr="009310D0">
        <w:rPr>
          <w:rStyle w:val="ShortAbstract"/>
          <w:rFonts w:eastAsia="MS Mincho"/>
          <w:i/>
          <w:iCs/>
          <w:sz w:val="18"/>
          <w:szCs w:val="18"/>
        </w:rPr>
        <w:t>Modern Chemistry &amp; Applications</w:t>
      </w:r>
      <w:r w:rsidRPr="009310D0">
        <w:rPr>
          <w:rStyle w:val="ShortAbstract"/>
          <w:rFonts w:eastAsia="MS Mincho"/>
          <w:sz w:val="18"/>
          <w:szCs w:val="18"/>
        </w:rPr>
        <w:t xml:space="preserve">, </w:t>
      </w:r>
      <w:r w:rsidRPr="009310D0">
        <w:rPr>
          <w:rStyle w:val="ShortAbstract"/>
          <w:rFonts w:eastAsia="MS Mincho"/>
          <w:b/>
          <w:bCs/>
          <w:sz w:val="18"/>
          <w:szCs w:val="18"/>
        </w:rPr>
        <w:t>2014</w:t>
      </w:r>
      <w:r w:rsidRPr="009310D0">
        <w:rPr>
          <w:rStyle w:val="ShortAbstract"/>
          <w:rFonts w:eastAsia="MS Mincho"/>
          <w:sz w:val="18"/>
          <w:szCs w:val="18"/>
        </w:rPr>
        <w:t xml:space="preserve">, 2 (4), 2-9. </w:t>
      </w:r>
    </w:p>
    <w:p w14:paraId="26FFDF6B" w14:textId="2E5F1BCC" w:rsidR="0006252B" w:rsidRPr="009310D0" w:rsidRDefault="0006252B" w:rsidP="0006252B">
      <w:pPr>
        <w:pStyle w:val="IEEEReference"/>
        <w:numPr>
          <w:ilvl w:val="0"/>
          <w:numId w:val="2"/>
        </w:numPr>
        <w:spacing w:line="240" w:lineRule="auto"/>
        <w:ind w:left="284" w:hanging="284"/>
        <w:jc w:val="both"/>
        <w:rPr>
          <w:rStyle w:val="ShortAbstract"/>
          <w:rFonts w:eastAsia="MS Mincho"/>
          <w:sz w:val="18"/>
          <w:szCs w:val="18"/>
        </w:rPr>
      </w:pPr>
      <w:r w:rsidRPr="009310D0">
        <w:rPr>
          <w:rStyle w:val="ShortAbstract"/>
          <w:rFonts w:eastAsia="MS Mincho"/>
          <w:sz w:val="18"/>
          <w:szCs w:val="18"/>
        </w:rPr>
        <w:t xml:space="preserve">Bộ Y tế, Dược điển Việt Nam, NXB Y học, </w:t>
      </w:r>
      <w:r w:rsidRPr="009310D0">
        <w:rPr>
          <w:rStyle w:val="ShortAbstract"/>
          <w:rFonts w:eastAsia="MS Mincho"/>
          <w:b/>
          <w:sz w:val="18"/>
          <w:szCs w:val="18"/>
        </w:rPr>
        <w:t>2018</w:t>
      </w:r>
      <w:r w:rsidRPr="009310D0">
        <w:rPr>
          <w:rStyle w:val="ShortAbstract"/>
          <w:rFonts w:eastAsia="MS Mincho"/>
          <w:sz w:val="18"/>
          <w:szCs w:val="18"/>
        </w:rPr>
        <w:t>, tập 2, 1264 – 1265, PL</w:t>
      </w:r>
      <w:r w:rsidR="00B14469" w:rsidRPr="009310D0">
        <w:rPr>
          <w:rStyle w:val="ShortAbstract"/>
          <w:rFonts w:eastAsia="MS Mincho"/>
          <w:sz w:val="18"/>
          <w:szCs w:val="18"/>
        </w:rPr>
        <w:t xml:space="preserve"> 2</w:t>
      </w:r>
      <w:r w:rsidR="00D8640C" w:rsidRPr="009310D0">
        <w:rPr>
          <w:rStyle w:val="ShortAbstract"/>
          <w:rFonts w:eastAsia="MS Mincho"/>
          <w:sz w:val="18"/>
          <w:szCs w:val="18"/>
        </w:rPr>
        <w:t>03</w:t>
      </w:r>
      <w:r w:rsidR="004534F4" w:rsidRPr="009310D0">
        <w:rPr>
          <w:rStyle w:val="ShortAbstract"/>
          <w:rFonts w:eastAsia="MS Mincho"/>
          <w:sz w:val="18"/>
          <w:szCs w:val="18"/>
        </w:rPr>
        <w:t>.</w:t>
      </w:r>
    </w:p>
    <w:bookmarkEnd w:id="35"/>
    <w:bookmarkEnd w:id="36"/>
    <w:p w14:paraId="412AD141" w14:textId="77777777" w:rsidR="0006252B" w:rsidRPr="009310D0" w:rsidRDefault="0006252B" w:rsidP="0006252B">
      <w:pPr>
        <w:pStyle w:val="IEEEReference"/>
        <w:numPr>
          <w:ilvl w:val="0"/>
          <w:numId w:val="2"/>
        </w:numPr>
        <w:spacing w:line="240" w:lineRule="auto"/>
        <w:ind w:left="284" w:hanging="284"/>
        <w:jc w:val="both"/>
        <w:rPr>
          <w:rStyle w:val="ShortAbstract"/>
          <w:rFonts w:eastAsia="MS Mincho"/>
          <w:sz w:val="18"/>
          <w:szCs w:val="18"/>
        </w:rPr>
      </w:pPr>
      <w:r w:rsidRPr="009310D0">
        <w:rPr>
          <w:rStyle w:val="ShortAbstract"/>
          <w:rFonts w:eastAsia="MS Mincho"/>
          <w:sz w:val="18"/>
          <w:szCs w:val="18"/>
        </w:rPr>
        <w:t xml:space="preserve">Nguyễn Tường Vân, Vĩnh Định, Xây dựng tiêu chuẩn cơ sở viên nang mềm chứa nanocurcumin, </w:t>
      </w:r>
      <w:r w:rsidRPr="009310D0">
        <w:rPr>
          <w:rStyle w:val="ShortAbstract"/>
          <w:rFonts w:eastAsia="MS Mincho"/>
          <w:i/>
          <w:sz w:val="18"/>
          <w:szCs w:val="18"/>
        </w:rPr>
        <w:t>Y học Thành phố Hồ Chí Minh</w:t>
      </w:r>
      <w:r w:rsidRPr="009310D0">
        <w:rPr>
          <w:rStyle w:val="ShortAbstract"/>
          <w:rFonts w:eastAsia="MS Mincho"/>
          <w:sz w:val="18"/>
          <w:szCs w:val="18"/>
        </w:rPr>
        <w:t xml:space="preserve">, </w:t>
      </w:r>
      <w:r w:rsidRPr="009310D0">
        <w:rPr>
          <w:rStyle w:val="ShortAbstract"/>
          <w:rFonts w:eastAsia="MS Mincho"/>
          <w:b/>
          <w:sz w:val="18"/>
          <w:szCs w:val="18"/>
        </w:rPr>
        <w:t>2018</w:t>
      </w:r>
      <w:r w:rsidRPr="009310D0">
        <w:rPr>
          <w:rStyle w:val="ShortAbstract"/>
          <w:rFonts w:eastAsia="MS Mincho"/>
          <w:sz w:val="18"/>
          <w:szCs w:val="18"/>
        </w:rPr>
        <w:t>, phụ bản tập 22 (1), 155 – 161.</w:t>
      </w:r>
    </w:p>
    <w:p w14:paraId="195D4E46" w14:textId="318B8A72" w:rsidR="00DE581F" w:rsidRPr="009310D0" w:rsidRDefault="00DE581F" w:rsidP="0006252B">
      <w:pPr>
        <w:pStyle w:val="IEEEReference"/>
        <w:numPr>
          <w:ilvl w:val="0"/>
          <w:numId w:val="2"/>
        </w:numPr>
        <w:spacing w:line="240" w:lineRule="auto"/>
        <w:ind w:left="284" w:hanging="284"/>
        <w:jc w:val="both"/>
        <w:rPr>
          <w:rStyle w:val="ShortAbstract"/>
          <w:rFonts w:eastAsia="MS Mincho"/>
          <w:sz w:val="18"/>
          <w:szCs w:val="18"/>
        </w:rPr>
      </w:pPr>
      <w:r w:rsidRPr="009310D0">
        <w:rPr>
          <w:rStyle w:val="ShortAbstract"/>
          <w:rFonts w:eastAsia="MS Mincho"/>
          <w:sz w:val="18"/>
          <w:szCs w:val="18"/>
        </w:rPr>
        <w:t>Trịnh Hoàng Dương, Hà Diệu Ly, Chiết xuất curcumin từ củ nghệ vàng (</w:t>
      </w:r>
      <w:r w:rsidRPr="009310D0">
        <w:rPr>
          <w:rStyle w:val="ShortAbstract"/>
          <w:rFonts w:eastAsia="MS Mincho"/>
          <w:i/>
          <w:iCs/>
          <w:sz w:val="18"/>
          <w:szCs w:val="18"/>
        </w:rPr>
        <w:t>Rhizoma Curcumae longae</w:t>
      </w:r>
      <w:r w:rsidRPr="009310D0">
        <w:rPr>
          <w:rStyle w:val="ShortAbstract"/>
          <w:rFonts w:eastAsia="MS Mincho"/>
          <w:sz w:val="18"/>
          <w:szCs w:val="18"/>
        </w:rPr>
        <w:t xml:space="preserve">) và xây dựng bộ dữ liệu chuẩn của curcumin để thiết lập chất chuẩn chiết từ dược liệu, </w:t>
      </w:r>
      <w:r w:rsidRPr="009310D0">
        <w:rPr>
          <w:rStyle w:val="ShortAbstract"/>
          <w:rFonts w:eastAsia="MS Mincho"/>
          <w:i/>
          <w:iCs/>
          <w:sz w:val="18"/>
          <w:szCs w:val="18"/>
        </w:rPr>
        <w:t>Tạp chí Dược học</w:t>
      </w:r>
      <w:r w:rsidRPr="009310D0">
        <w:rPr>
          <w:rStyle w:val="ShortAbstract"/>
          <w:rFonts w:eastAsia="MS Mincho"/>
          <w:sz w:val="18"/>
          <w:szCs w:val="18"/>
        </w:rPr>
        <w:t xml:space="preserve">, </w:t>
      </w:r>
      <w:r w:rsidRPr="009310D0">
        <w:rPr>
          <w:rStyle w:val="ShortAbstract"/>
          <w:rFonts w:eastAsia="MS Mincho"/>
          <w:b/>
          <w:bCs/>
          <w:sz w:val="18"/>
          <w:szCs w:val="18"/>
        </w:rPr>
        <w:t>2011</w:t>
      </w:r>
      <w:r w:rsidRPr="009310D0">
        <w:rPr>
          <w:rStyle w:val="ShortAbstract"/>
          <w:rFonts w:eastAsia="MS Mincho"/>
          <w:sz w:val="18"/>
          <w:szCs w:val="18"/>
        </w:rPr>
        <w:t>, 424, 26 – 29.</w:t>
      </w:r>
    </w:p>
    <w:p w14:paraId="005BF01C" w14:textId="6987CA00" w:rsidR="006B383E" w:rsidRPr="009310D0" w:rsidRDefault="0006252B" w:rsidP="0006252B">
      <w:pPr>
        <w:pStyle w:val="IEEEReference"/>
        <w:numPr>
          <w:ilvl w:val="0"/>
          <w:numId w:val="2"/>
        </w:numPr>
        <w:spacing w:line="240" w:lineRule="auto"/>
        <w:ind w:left="284" w:hanging="284"/>
        <w:jc w:val="both"/>
        <w:rPr>
          <w:rStyle w:val="ShortAbstract"/>
          <w:rFonts w:eastAsia="MS Mincho"/>
          <w:sz w:val="18"/>
          <w:szCs w:val="18"/>
        </w:rPr>
      </w:pPr>
      <w:r w:rsidRPr="009310D0">
        <w:rPr>
          <w:rStyle w:val="ShortAbstract"/>
          <w:rFonts w:eastAsia="MS Mincho"/>
          <w:sz w:val="18"/>
          <w:szCs w:val="18"/>
        </w:rPr>
        <w:t xml:space="preserve">ICH Harmonised Tripartite Guideline, Validation of analytical procedures: Text and methodology, </w:t>
      </w:r>
      <w:r w:rsidRPr="009310D0">
        <w:rPr>
          <w:rStyle w:val="ShortAbstract"/>
          <w:rFonts w:eastAsia="MS Mincho"/>
          <w:b/>
          <w:sz w:val="18"/>
          <w:szCs w:val="18"/>
        </w:rPr>
        <w:t>2005</w:t>
      </w:r>
      <w:r w:rsidRPr="009310D0">
        <w:rPr>
          <w:rStyle w:val="ShortAbstract"/>
          <w:rFonts w:eastAsia="MS Mincho"/>
          <w:sz w:val="18"/>
          <w:szCs w:val="18"/>
        </w:rPr>
        <w:t>, 1-13.</w:t>
      </w:r>
      <w:bookmarkEnd w:id="33"/>
      <w:bookmarkEnd w:id="34"/>
    </w:p>
    <w:sectPr w:rsidR="006B383E" w:rsidRPr="009310D0" w:rsidSect="006C45D5">
      <w:type w:val="continuous"/>
      <w:pgSz w:w="11909" w:h="16834" w:code="9"/>
      <w:pgMar w:top="851" w:right="567" w:bottom="851" w:left="1418" w:header="720" w:footer="720" w:gutter="0"/>
      <w:pgNumType w:start="1"/>
      <w:cols w:num="2" w:space="28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C952" w14:textId="77777777" w:rsidR="00122AA8" w:rsidRDefault="00122AA8" w:rsidP="001E413B">
      <w:pPr>
        <w:spacing w:after="0" w:line="240" w:lineRule="auto"/>
      </w:pPr>
      <w:r>
        <w:separator/>
      </w:r>
    </w:p>
  </w:endnote>
  <w:endnote w:type="continuationSeparator" w:id="0">
    <w:p w14:paraId="606A452B" w14:textId="77777777" w:rsidR="00122AA8" w:rsidRDefault="00122AA8" w:rsidP="001E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ArialH">
    <w:altName w:val="Courier New"/>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B4FB" w14:textId="77777777" w:rsidR="00122AA8" w:rsidRDefault="00122AA8" w:rsidP="001E413B">
      <w:pPr>
        <w:spacing w:after="0" w:line="240" w:lineRule="auto"/>
      </w:pPr>
      <w:r>
        <w:separator/>
      </w:r>
    </w:p>
  </w:footnote>
  <w:footnote w:type="continuationSeparator" w:id="0">
    <w:p w14:paraId="5DFAB5AA" w14:textId="77777777" w:rsidR="00122AA8" w:rsidRDefault="00122AA8" w:rsidP="001E4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6E9D" w14:textId="0531E5B7" w:rsidR="00D47D90" w:rsidRPr="009310D0" w:rsidRDefault="009310D0" w:rsidP="009310D0">
    <w:pPr>
      <w:pStyle w:val="BATitle"/>
      <w:pBdr>
        <w:bottom w:val="single" w:sz="4" w:space="1" w:color="auto"/>
      </w:pBdr>
      <w:spacing w:before="120" w:after="120" w:line="240" w:lineRule="auto"/>
      <w:jc w:val="right"/>
      <w:rPr>
        <w:bCs/>
        <w:i/>
        <w:sz w:val="20"/>
        <w:lang w:val="vi-VN"/>
      </w:rPr>
    </w:pPr>
    <w:r w:rsidRPr="009310D0">
      <w:rPr>
        <w:bCs/>
        <w:i/>
        <w:sz w:val="20"/>
      </w:rPr>
      <w:t xml:space="preserve">Lê Thị Ngọc Ngân, Nguyễn Thị Ngọc Hà, </w:t>
    </w:r>
    <w:r w:rsidRPr="009310D0">
      <w:rPr>
        <w:bCs/>
        <w:i/>
        <w:sz w:val="20"/>
      </w:rPr>
      <w:t>Trần Thị Thu Hiền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99CE9" w14:textId="2362E0D6" w:rsidR="00D47D90" w:rsidRPr="009310D0" w:rsidRDefault="009310D0" w:rsidP="009310D0">
    <w:pPr>
      <w:pStyle w:val="BATitle"/>
      <w:pBdr>
        <w:bottom w:val="single" w:sz="4" w:space="1" w:color="auto"/>
      </w:pBdr>
      <w:spacing w:before="240" w:after="120" w:line="240" w:lineRule="auto"/>
      <w:ind w:left="567" w:right="1"/>
      <w:jc w:val="right"/>
      <w:rPr>
        <w:i/>
        <w:sz w:val="20"/>
      </w:rPr>
    </w:pPr>
    <w:r w:rsidRPr="009310D0">
      <w:rPr>
        <w:i/>
        <w:sz w:val="20"/>
      </w:rPr>
      <w:t xml:space="preserve">Khảo sát sơ bộ hàm lượng curcumin trong thân rễ nghệ vàng (Curcuma longa L. Zingiberaceae) ở các </w:t>
    </w:r>
    <w:r>
      <w:rPr>
        <w:i/>
        <w:sz w:val="20"/>
      </w:rPr>
      <w:t xml:space="preserve">vùng </w:t>
    </w:r>
    <w:r w:rsidRPr="009310D0">
      <w:rPr>
        <w:i/>
        <w:sz w:val="20"/>
      </w:rPr>
      <w:t>trồng trọt bằng phương pháp sắc ký lỏng hiệu năng cao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00" w:type="dxa"/>
      <w:tblBorders>
        <w:insideH w:val="single" w:sz="4" w:space="0" w:color="auto"/>
      </w:tblBorders>
      <w:tblLayout w:type="fixed"/>
      <w:tblLook w:val="04A0" w:firstRow="1" w:lastRow="0" w:firstColumn="1" w:lastColumn="0" w:noHBand="0" w:noVBand="1"/>
    </w:tblPr>
    <w:tblGrid>
      <w:gridCol w:w="675"/>
      <w:gridCol w:w="3625"/>
    </w:tblGrid>
    <w:tr w:rsidR="00D47D90" w14:paraId="1B3D3F63" w14:textId="77777777" w:rsidTr="00A931AE">
      <w:trPr>
        <w:trHeight w:hRule="exact" w:val="301"/>
      </w:trPr>
      <w:tc>
        <w:tcPr>
          <w:tcW w:w="675" w:type="dxa"/>
          <w:tcBorders>
            <w:top w:val="nil"/>
            <w:bottom w:val="nil"/>
          </w:tcBorders>
          <w:shd w:val="clear" w:color="auto" w:fill="1F497D"/>
          <w:vAlign w:val="center"/>
        </w:tcPr>
        <w:p w14:paraId="2B13F477" w14:textId="77777777" w:rsidR="00D47D90" w:rsidRPr="003E54B4" w:rsidRDefault="00D47D90" w:rsidP="00EA3CAF">
          <w:pPr>
            <w:pStyle w:val="Footer"/>
            <w:jc w:val="center"/>
            <w:rPr>
              <w:rFonts w:ascii="Times New Roman" w:hAnsi="Times New Roman"/>
              <w:b/>
              <w:color w:val="FFFFFF"/>
              <w:sz w:val="14"/>
              <w:szCs w:val="14"/>
            </w:rPr>
          </w:pPr>
          <w:r w:rsidRPr="003E54B4">
            <w:rPr>
              <w:rFonts w:ascii="Times New Roman" w:hAnsi="Times New Roman"/>
              <w:b/>
              <w:color w:val="FFFFFF"/>
              <w:sz w:val="14"/>
              <w:szCs w:val="14"/>
            </w:rPr>
            <w:t>JSLHU</w:t>
          </w:r>
        </w:p>
      </w:tc>
      <w:tc>
        <w:tcPr>
          <w:tcW w:w="3625" w:type="dxa"/>
          <w:shd w:val="clear" w:color="auto" w:fill="auto"/>
        </w:tcPr>
        <w:p w14:paraId="37964762" w14:textId="77777777" w:rsidR="00D47D90" w:rsidRPr="00EA3CAF" w:rsidRDefault="00D47D90" w:rsidP="00EA3CAF">
          <w:pPr>
            <w:pStyle w:val="Footer"/>
            <w:rPr>
              <w:rFonts w:ascii="Cambria" w:eastAsia="Times New Roman" w:hAnsi="Cambria"/>
              <w:sz w:val="28"/>
              <w:szCs w:val="28"/>
            </w:rPr>
          </w:pPr>
          <w:r w:rsidRPr="00EA3CAF">
            <w:rPr>
              <w:rFonts w:ascii="Cambria" w:eastAsia="Times New Roman" w:hAnsi="Cambria"/>
              <w:sz w:val="28"/>
              <w:szCs w:val="28"/>
            </w:rPr>
            <w:t>JOURNAL OF SCIENCE</w:t>
          </w:r>
        </w:p>
      </w:tc>
    </w:tr>
  </w:tbl>
  <w:p w14:paraId="17B58911" w14:textId="61AAA29A" w:rsidR="00D47D90" w:rsidRPr="002C2138" w:rsidRDefault="00D47D90" w:rsidP="009310D0">
    <w:pPr>
      <w:pStyle w:val="Header"/>
      <w:pBdr>
        <w:bottom w:val="single" w:sz="4" w:space="1" w:color="548DD4"/>
      </w:pBdr>
      <w:tabs>
        <w:tab w:val="clear" w:pos="4680"/>
        <w:tab w:val="clear" w:pos="9360"/>
        <w:tab w:val="left" w:pos="7088"/>
      </w:tabs>
      <w:spacing w:after="120"/>
      <w:jc w:val="right"/>
      <w:rPr>
        <w:rFonts w:ascii="Cambria" w:hAnsi="Cambria"/>
        <w:color w:val="000000"/>
        <w:sz w:val="16"/>
        <w:szCs w:val="16"/>
        <w:lang w:val="en-US"/>
      </w:rPr>
    </w:pPr>
    <w:r>
      <w:rPr>
        <w:rFonts w:ascii="Times New Roman" w:hAnsi="Times New Roman"/>
        <w:b/>
        <w:color w:val="000000"/>
        <w:sz w:val="16"/>
        <w:szCs w:val="16"/>
        <w:lang w:val="en-US"/>
      </w:rPr>
      <w:t>OF LAC HONG UNIVERSITY</w:t>
    </w:r>
    <w:r>
      <w:rPr>
        <w:rFonts w:ascii="Times New Roman" w:hAnsi="Times New Roman"/>
        <w:b/>
        <w:color w:val="000000"/>
        <w:sz w:val="16"/>
        <w:szCs w:val="16"/>
        <w:lang w:val="en-US"/>
      </w:rPr>
      <w:tab/>
    </w:r>
    <w:hyperlink r:id="rId1" w:history="1">
      <w:r w:rsidR="009310D0" w:rsidRPr="004B4B5C">
        <w:rPr>
          <w:rStyle w:val="Hyperlink"/>
          <w:rFonts w:ascii="Times New Roman" w:hAnsi="Times New Roman"/>
          <w:b/>
          <w:sz w:val="16"/>
          <w:szCs w:val="16"/>
          <w:lang w:val="en-US"/>
        </w:rPr>
        <w:t>www.tapchikhoahoc.edu.vn</w:t>
      </w:r>
    </w:hyperlink>
    <w:r>
      <w:rPr>
        <w:rFonts w:ascii="Times New Roman" w:hAnsi="Times New Roman"/>
        <w:b/>
        <w:color w:val="000000"/>
        <w:sz w:val="16"/>
        <w:szCs w:val="16"/>
        <w:lang w:val="en-US"/>
      </w:rPr>
      <w:br/>
    </w:r>
    <w:r>
      <w:rPr>
        <w:rFonts w:ascii="Cambria" w:hAnsi="Cambria"/>
        <w:color w:val="000000"/>
        <w:sz w:val="16"/>
        <w:szCs w:val="16"/>
        <w:lang w:val="en-US"/>
      </w:rPr>
      <w:t xml:space="preserve">Tạp chí Khoa học Lạc </w:t>
    </w:r>
    <w:r w:rsidRPr="009310D0">
      <w:rPr>
        <w:rFonts w:ascii="Cambria" w:hAnsi="Cambria"/>
        <w:sz w:val="16"/>
        <w:szCs w:val="16"/>
        <w:lang w:val="en-US"/>
      </w:rPr>
      <w:t xml:space="preserve">Hồng </w:t>
    </w:r>
    <w:r w:rsidRPr="009310D0">
      <w:rPr>
        <w:rFonts w:ascii="Cambria" w:hAnsi="Cambria"/>
        <w:b/>
        <w:sz w:val="16"/>
        <w:szCs w:val="16"/>
        <w:lang w:val="en-US"/>
      </w:rPr>
      <w:t>2020</w:t>
    </w:r>
    <w:r w:rsidRPr="009310D0">
      <w:rPr>
        <w:rFonts w:ascii="Cambria" w:hAnsi="Cambria"/>
        <w:sz w:val="16"/>
        <w:szCs w:val="16"/>
        <w:lang w:val="en-US"/>
      </w:rPr>
      <w:t>, x, 1-</w:t>
    </w:r>
    <w:r w:rsidR="009310D0">
      <w:rPr>
        <w:rFonts w:ascii="Cambria" w:hAnsi="Cambria"/>
        <w:sz w:val="16"/>
        <w:szCs w:val="16"/>
        <w:lang w:val="en-US"/>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1B3"/>
    <w:multiLevelType w:val="hybridMultilevel"/>
    <w:tmpl w:val="0C2AE668"/>
    <w:lvl w:ilvl="0" w:tplc="7C86B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B19FB"/>
    <w:multiLevelType w:val="hybridMultilevel"/>
    <w:tmpl w:val="E1787AB8"/>
    <w:lvl w:ilvl="0" w:tplc="54ACBDA2">
      <w:start w:val="1"/>
      <w:numFmt w:val="decimal"/>
      <w:lvlText w:val="%1."/>
      <w:lvlJc w:val="right"/>
      <w:pPr>
        <w:ind w:left="36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89F5C15"/>
    <w:multiLevelType w:val="hybridMultilevel"/>
    <w:tmpl w:val="CE8C5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925F5"/>
    <w:multiLevelType w:val="hybridMultilevel"/>
    <w:tmpl w:val="7C0EBF0A"/>
    <w:lvl w:ilvl="0" w:tplc="39D033B2">
      <w:start w:val="1"/>
      <w:numFmt w:val="decimal"/>
      <w:lvlText w:val="%1."/>
      <w:lvlJc w:val="left"/>
      <w:pPr>
        <w:ind w:left="4329"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A6A28"/>
    <w:multiLevelType w:val="multilevel"/>
    <w:tmpl w:val="94D4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F414A"/>
    <w:multiLevelType w:val="hybridMultilevel"/>
    <w:tmpl w:val="11509410"/>
    <w:lvl w:ilvl="0" w:tplc="7C86B8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6" w15:restartNumberingAfterBreak="0">
    <w:nsid w:val="298C0907"/>
    <w:multiLevelType w:val="hybridMultilevel"/>
    <w:tmpl w:val="53C41F48"/>
    <w:lvl w:ilvl="0" w:tplc="2AD0B85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30D47463"/>
    <w:multiLevelType w:val="hybridMultilevel"/>
    <w:tmpl w:val="46267E7A"/>
    <w:lvl w:ilvl="0" w:tplc="A3DA6C04">
      <w:numFmt w:val="bullet"/>
      <w:lvlText w:val=""/>
      <w:lvlJc w:val="left"/>
      <w:pPr>
        <w:ind w:left="564" w:hanging="360"/>
      </w:pPr>
      <w:rPr>
        <w:rFonts w:ascii="Wingdings" w:eastAsia="MS Mincho" w:hAnsi="Wingdings" w:cs="Times New Roman"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440F4461"/>
    <w:multiLevelType w:val="hybridMultilevel"/>
    <w:tmpl w:val="2D70946C"/>
    <w:lvl w:ilvl="0" w:tplc="01B83A38">
      <w:start w:val="2"/>
      <w:numFmt w:val="bullet"/>
      <w:lvlText w:val="-"/>
      <w:lvlJc w:val="left"/>
      <w:pPr>
        <w:ind w:left="1429" w:hanging="360"/>
      </w:pPr>
      <w:rPr>
        <w:rFonts w:ascii="Arial" w:eastAsia="Times New Roman" w:hAnsi="Arial" w:cs="Aria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48651A79"/>
    <w:multiLevelType w:val="hybridMultilevel"/>
    <w:tmpl w:val="AC466E40"/>
    <w:lvl w:ilvl="0" w:tplc="527EFABE">
      <w:numFmt w:val="bullet"/>
      <w:lvlText w:val=""/>
      <w:lvlJc w:val="left"/>
      <w:pPr>
        <w:ind w:left="1069" w:hanging="360"/>
      </w:pPr>
      <w:rPr>
        <w:rFonts w:ascii="Wingdings" w:eastAsia="Times New Roman" w:hAnsi="Wingdings" w:cs="Calibri Light"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0" w15:restartNumberingAfterBreak="0">
    <w:nsid w:val="68710A3D"/>
    <w:multiLevelType w:val="multilevel"/>
    <w:tmpl w:val="D78ED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6C6883"/>
    <w:multiLevelType w:val="multilevel"/>
    <w:tmpl w:val="D78ED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0"/>
  </w:num>
  <w:num w:numId="4">
    <w:abstractNumId w:val="3"/>
  </w:num>
  <w:num w:numId="5">
    <w:abstractNumId w:val="11"/>
  </w:num>
  <w:num w:numId="6">
    <w:abstractNumId w:val="10"/>
  </w:num>
  <w:num w:numId="7">
    <w:abstractNumId w:val="8"/>
  </w:num>
  <w:num w:numId="8">
    <w:abstractNumId w:val="9"/>
  </w:num>
  <w:num w:numId="9">
    <w:abstractNumId w:val="7"/>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rans Auto Sci Engineer Jimm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wppxz2xfv2z55e9t9o5x0wusvvdz92xftwe&quot;&gt;Phd_STUST_Reference&lt;record-ids&gt;&lt;item&gt;5&lt;/item&gt;&lt;item&gt;6&lt;/item&gt;&lt;item&gt;7&lt;/item&gt;&lt;/record-ids&gt;&lt;/item&gt;&lt;/Libraries&gt;"/>
  </w:docVars>
  <w:rsids>
    <w:rsidRoot w:val="001E413B"/>
    <w:rsid w:val="000031DE"/>
    <w:rsid w:val="0000388C"/>
    <w:rsid w:val="00005096"/>
    <w:rsid w:val="000114BE"/>
    <w:rsid w:val="000122F6"/>
    <w:rsid w:val="000127E6"/>
    <w:rsid w:val="00014381"/>
    <w:rsid w:val="00014529"/>
    <w:rsid w:val="00014D42"/>
    <w:rsid w:val="0002253C"/>
    <w:rsid w:val="000303F6"/>
    <w:rsid w:val="00031F3A"/>
    <w:rsid w:val="00033BC9"/>
    <w:rsid w:val="000347C5"/>
    <w:rsid w:val="000347E5"/>
    <w:rsid w:val="00035168"/>
    <w:rsid w:val="00035CAC"/>
    <w:rsid w:val="00042817"/>
    <w:rsid w:val="0004286D"/>
    <w:rsid w:val="000443FC"/>
    <w:rsid w:val="000453F9"/>
    <w:rsid w:val="00056894"/>
    <w:rsid w:val="000615B9"/>
    <w:rsid w:val="00061624"/>
    <w:rsid w:val="00061D1F"/>
    <w:rsid w:val="0006252B"/>
    <w:rsid w:val="00063741"/>
    <w:rsid w:val="0006728B"/>
    <w:rsid w:val="00070348"/>
    <w:rsid w:val="0007150F"/>
    <w:rsid w:val="00071576"/>
    <w:rsid w:val="00073E2B"/>
    <w:rsid w:val="000740AB"/>
    <w:rsid w:val="0007452F"/>
    <w:rsid w:val="000759DE"/>
    <w:rsid w:val="00083C5E"/>
    <w:rsid w:val="00085827"/>
    <w:rsid w:val="000867D3"/>
    <w:rsid w:val="00086B17"/>
    <w:rsid w:val="000905D4"/>
    <w:rsid w:val="00091301"/>
    <w:rsid w:val="00092CDB"/>
    <w:rsid w:val="000939E4"/>
    <w:rsid w:val="0009464A"/>
    <w:rsid w:val="00094944"/>
    <w:rsid w:val="000A38FE"/>
    <w:rsid w:val="000A4AEF"/>
    <w:rsid w:val="000A6035"/>
    <w:rsid w:val="000B0148"/>
    <w:rsid w:val="000B3060"/>
    <w:rsid w:val="000B3DA9"/>
    <w:rsid w:val="000B6740"/>
    <w:rsid w:val="000C0666"/>
    <w:rsid w:val="000C165E"/>
    <w:rsid w:val="000C63B8"/>
    <w:rsid w:val="000C6CA6"/>
    <w:rsid w:val="000D1675"/>
    <w:rsid w:val="000D62B9"/>
    <w:rsid w:val="000E023C"/>
    <w:rsid w:val="000E076B"/>
    <w:rsid w:val="000E4449"/>
    <w:rsid w:val="000E5E5C"/>
    <w:rsid w:val="000E684A"/>
    <w:rsid w:val="000F0A6F"/>
    <w:rsid w:val="00101560"/>
    <w:rsid w:val="001028D7"/>
    <w:rsid w:val="00103CED"/>
    <w:rsid w:val="00104092"/>
    <w:rsid w:val="00110A98"/>
    <w:rsid w:val="00110F49"/>
    <w:rsid w:val="0011510D"/>
    <w:rsid w:val="00116C18"/>
    <w:rsid w:val="00120A36"/>
    <w:rsid w:val="00122AA8"/>
    <w:rsid w:val="00140194"/>
    <w:rsid w:val="001415FA"/>
    <w:rsid w:val="00144BB3"/>
    <w:rsid w:val="001451AE"/>
    <w:rsid w:val="001518B9"/>
    <w:rsid w:val="00151992"/>
    <w:rsid w:val="001529A4"/>
    <w:rsid w:val="00156117"/>
    <w:rsid w:val="00163169"/>
    <w:rsid w:val="001631DC"/>
    <w:rsid w:val="00165C7E"/>
    <w:rsid w:val="00171894"/>
    <w:rsid w:val="00172DCC"/>
    <w:rsid w:val="00173CCD"/>
    <w:rsid w:val="00175531"/>
    <w:rsid w:val="001755A7"/>
    <w:rsid w:val="001759E7"/>
    <w:rsid w:val="00177F73"/>
    <w:rsid w:val="00182145"/>
    <w:rsid w:val="00182C19"/>
    <w:rsid w:val="00183588"/>
    <w:rsid w:val="0018665D"/>
    <w:rsid w:val="00187EE8"/>
    <w:rsid w:val="00197912"/>
    <w:rsid w:val="001A0443"/>
    <w:rsid w:val="001A14FE"/>
    <w:rsid w:val="001A2792"/>
    <w:rsid w:val="001A5028"/>
    <w:rsid w:val="001A553A"/>
    <w:rsid w:val="001B1149"/>
    <w:rsid w:val="001B370B"/>
    <w:rsid w:val="001C30EE"/>
    <w:rsid w:val="001C602B"/>
    <w:rsid w:val="001D1E3D"/>
    <w:rsid w:val="001E01B1"/>
    <w:rsid w:val="001E413B"/>
    <w:rsid w:val="001E4F05"/>
    <w:rsid w:val="001E6FD7"/>
    <w:rsid w:val="001F10C1"/>
    <w:rsid w:val="001F10F8"/>
    <w:rsid w:val="001F5E20"/>
    <w:rsid w:val="00203B21"/>
    <w:rsid w:val="0020571D"/>
    <w:rsid w:val="002064FE"/>
    <w:rsid w:val="00206914"/>
    <w:rsid w:val="002069C8"/>
    <w:rsid w:val="002115C6"/>
    <w:rsid w:val="00216C29"/>
    <w:rsid w:val="0022049D"/>
    <w:rsid w:val="002211F9"/>
    <w:rsid w:val="00221BFE"/>
    <w:rsid w:val="00223851"/>
    <w:rsid w:val="00223CF6"/>
    <w:rsid w:val="00227640"/>
    <w:rsid w:val="002277F5"/>
    <w:rsid w:val="0023298E"/>
    <w:rsid w:val="0023585A"/>
    <w:rsid w:val="00237091"/>
    <w:rsid w:val="0024745C"/>
    <w:rsid w:val="00250016"/>
    <w:rsid w:val="002509F7"/>
    <w:rsid w:val="00252AD7"/>
    <w:rsid w:val="002567E0"/>
    <w:rsid w:val="00257091"/>
    <w:rsid w:val="00261E82"/>
    <w:rsid w:val="00261F4C"/>
    <w:rsid w:val="00265965"/>
    <w:rsid w:val="00266EC2"/>
    <w:rsid w:val="00273CB4"/>
    <w:rsid w:val="00281815"/>
    <w:rsid w:val="002821AB"/>
    <w:rsid w:val="0028388D"/>
    <w:rsid w:val="00285126"/>
    <w:rsid w:val="00286049"/>
    <w:rsid w:val="00287035"/>
    <w:rsid w:val="0029203B"/>
    <w:rsid w:val="00297ECC"/>
    <w:rsid w:val="002A196F"/>
    <w:rsid w:val="002A5041"/>
    <w:rsid w:val="002A6CE7"/>
    <w:rsid w:val="002A7A74"/>
    <w:rsid w:val="002B15A2"/>
    <w:rsid w:val="002B20DB"/>
    <w:rsid w:val="002B438E"/>
    <w:rsid w:val="002B4929"/>
    <w:rsid w:val="002B4DA9"/>
    <w:rsid w:val="002B7982"/>
    <w:rsid w:val="002C2138"/>
    <w:rsid w:val="002C7692"/>
    <w:rsid w:val="002D47FB"/>
    <w:rsid w:val="002D570E"/>
    <w:rsid w:val="002D5B76"/>
    <w:rsid w:val="002D734E"/>
    <w:rsid w:val="002E5D3C"/>
    <w:rsid w:val="002E7F00"/>
    <w:rsid w:val="002F0EEB"/>
    <w:rsid w:val="002F294C"/>
    <w:rsid w:val="002F502E"/>
    <w:rsid w:val="003015F9"/>
    <w:rsid w:val="00303C5C"/>
    <w:rsid w:val="00306D79"/>
    <w:rsid w:val="003106E4"/>
    <w:rsid w:val="0031108D"/>
    <w:rsid w:val="00315230"/>
    <w:rsid w:val="00317B9B"/>
    <w:rsid w:val="0032113B"/>
    <w:rsid w:val="0032403C"/>
    <w:rsid w:val="00324A3A"/>
    <w:rsid w:val="0032604F"/>
    <w:rsid w:val="0032644C"/>
    <w:rsid w:val="003265D9"/>
    <w:rsid w:val="0033309C"/>
    <w:rsid w:val="00336698"/>
    <w:rsid w:val="00340B4E"/>
    <w:rsid w:val="003422E2"/>
    <w:rsid w:val="00343F48"/>
    <w:rsid w:val="00346DCC"/>
    <w:rsid w:val="00347BD8"/>
    <w:rsid w:val="00350091"/>
    <w:rsid w:val="00354FF3"/>
    <w:rsid w:val="00357B66"/>
    <w:rsid w:val="003614AF"/>
    <w:rsid w:val="0036213F"/>
    <w:rsid w:val="0036448E"/>
    <w:rsid w:val="00365C83"/>
    <w:rsid w:val="003679A8"/>
    <w:rsid w:val="00383B6F"/>
    <w:rsid w:val="00383DDF"/>
    <w:rsid w:val="00392387"/>
    <w:rsid w:val="003941AC"/>
    <w:rsid w:val="003954D9"/>
    <w:rsid w:val="00396AB1"/>
    <w:rsid w:val="0039739A"/>
    <w:rsid w:val="00397DE0"/>
    <w:rsid w:val="003A3C48"/>
    <w:rsid w:val="003A6855"/>
    <w:rsid w:val="003A7B06"/>
    <w:rsid w:val="003B0122"/>
    <w:rsid w:val="003B0CE4"/>
    <w:rsid w:val="003B2B5C"/>
    <w:rsid w:val="003B2C96"/>
    <w:rsid w:val="003B3181"/>
    <w:rsid w:val="003B5F61"/>
    <w:rsid w:val="003B6161"/>
    <w:rsid w:val="003B6302"/>
    <w:rsid w:val="003B6AA8"/>
    <w:rsid w:val="003B6B9B"/>
    <w:rsid w:val="003C071A"/>
    <w:rsid w:val="003C1012"/>
    <w:rsid w:val="003C223C"/>
    <w:rsid w:val="003C3BF6"/>
    <w:rsid w:val="003C4160"/>
    <w:rsid w:val="003D1336"/>
    <w:rsid w:val="003D171D"/>
    <w:rsid w:val="003D22A6"/>
    <w:rsid w:val="003D2CDB"/>
    <w:rsid w:val="003D3037"/>
    <w:rsid w:val="003D5B83"/>
    <w:rsid w:val="003D5FC7"/>
    <w:rsid w:val="003E0060"/>
    <w:rsid w:val="003E1325"/>
    <w:rsid w:val="003E2E0D"/>
    <w:rsid w:val="003E3AEB"/>
    <w:rsid w:val="003E4C55"/>
    <w:rsid w:val="003E54B4"/>
    <w:rsid w:val="003E6807"/>
    <w:rsid w:val="003E74AA"/>
    <w:rsid w:val="003F4C02"/>
    <w:rsid w:val="003F6177"/>
    <w:rsid w:val="004014A4"/>
    <w:rsid w:val="00407BAA"/>
    <w:rsid w:val="00411352"/>
    <w:rsid w:val="00415D44"/>
    <w:rsid w:val="00421150"/>
    <w:rsid w:val="00421A56"/>
    <w:rsid w:val="00426364"/>
    <w:rsid w:val="00426F91"/>
    <w:rsid w:val="004334E1"/>
    <w:rsid w:val="00433983"/>
    <w:rsid w:val="004355E6"/>
    <w:rsid w:val="00441457"/>
    <w:rsid w:val="00450BC6"/>
    <w:rsid w:val="004517CE"/>
    <w:rsid w:val="004520A9"/>
    <w:rsid w:val="004534F4"/>
    <w:rsid w:val="00455035"/>
    <w:rsid w:val="00456E93"/>
    <w:rsid w:val="00463743"/>
    <w:rsid w:val="00464322"/>
    <w:rsid w:val="004678E6"/>
    <w:rsid w:val="004706EB"/>
    <w:rsid w:val="00472FF1"/>
    <w:rsid w:val="00474101"/>
    <w:rsid w:val="0047411A"/>
    <w:rsid w:val="0047579A"/>
    <w:rsid w:val="00481E21"/>
    <w:rsid w:val="0048530C"/>
    <w:rsid w:val="004857EC"/>
    <w:rsid w:val="00487513"/>
    <w:rsid w:val="00491AAE"/>
    <w:rsid w:val="004924F2"/>
    <w:rsid w:val="00492A5A"/>
    <w:rsid w:val="00494F31"/>
    <w:rsid w:val="004A08D9"/>
    <w:rsid w:val="004A4BDD"/>
    <w:rsid w:val="004A7164"/>
    <w:rsid w:val="004B08CD"/>
    <w:rsid w:val="004B7802"/>
    <w:rsid w:val="004C554B"/>
    <w:rsid w:val="004D0A03"/>
    <w:rsid w:val="004D1600"/>
    <w:rsid w:val="004D32AF"/>
    <w:rsid w:val="004D4C4E"/>
    <w:rsid w:val="004D60C5"/>
    <w:rsid w:val="004D6C13"/>
    <w:rsid w:val="004F0B5A"/>
    <w:rsid w:val="004F3122"/>
    <w:rsid w:val="00503181"/>
    <w:rsid w:val="0050396A"/>
    <w:rsid w:val="00511E8D"/>
    <w:rsid w:val="00512724"/>
    <w:rsid w:val="00516762"/>
    <w:rsid w:val="00521F1A"/>
    <w:rsid w:val="00535475"/>
    <w:rsid w:val="0054143F"/>
    <w:rsid w:val="005456DA"/>
    <w:rsid w:val="00551B40"/>
    <w:rsid w:val="00551C58"/>
    <w:rsid w:val="00557ED3"/>
    <w:rsid w:val="005627E3"/>
    <w:rsid w:val="00573758"/>
    <w:rsid w:val="00576DA2"/>
    <w:rsid w:val="0058327E"/>
    <w:rsid w:val="00583FD4"/>
    <w:rsid w:val="0058503F"/>
    <w:rsid w:val="0059618A"/>
    <w:rsid w:val="005965FA"/>
    <w:rsid w:val="00596947"/>
    <w:rsid w:val="00596E25"/>
    <w:rsid w:val="00597CEE"/>
    <w:rsid w:val="005A103E"/>
    <w:rsid w:val="005A6762"/>
    <w:rsid w:val="005B4C0E"/>
    <w:rsid w:val="005B7ACD"/>
    <w:rsid w:val="005C1F47"/>
    <w:rsid w:val="005C6ECE"/>
    <w:rsid w:val="005D0270"/>
    <w:rsid w:val="005D67C8"/>
    <w:rsid w:val="005D76A3"/>
    <w:rsid w:val="005E13CB"/>
    <w:rsid w:val="005E2FDE"/>
    <w:rsid w:val="005E68EB"/>
    <w:rsid w:val="005E6E7E"/>
    <w:rsid w:val="005E7CCC"/>
    <w:rsid w:val="005F085B"/>
    <w:rsid w:val="005F1F08"/>
    <w:rsid w:val="005F27E5"/>
    <w:rsid w:val="00602D16"/>
    <w:rsid w:val="00603A03"/>
    <w:rsid w:val="006064C2"/>
    <w:rsid w:val="00621895"/>
    <w:rsid w:val="00621F90"/>
    <w:rsid w:val="006228E4"/>
    <w:rsid w:val="006278B5"/>
    <w:rsid w:val="00627E47"/>
    <w:rsid w:val="0063087D"/>
    <w:rsid w:val="006314F1"/>
    <w:rsid w:val="0063651F"/>
    <w:rsid w:val="00643676"/>
    <w:rsid w:val="00644218"/>
    <w:rsid w:val="00645381"/>
    <w:rsid w:val="006460E9"/>
    <w:rsid w:val="00650EC9"/>
    <w:rsid w:val="00651955"/>
    <w:rsid w:val="006522E2"/>
    <w:rsid w:val="00653EC7"/>
    <w:rsid w:val="00654523"/>
    <w:rsid w:val="006646F7"/>
    <w:rsid w:val="00673393"/>
    <w:rsid w:val="00681CB4"/>
    <w:rsid w:val="0068346C"/>
    <w:rsid w:val="00685913"/>
    <w:rsid w:val="00685B35"/>
    <w:rsid w:val="006913C4"/>
    <w:rsid w:val="00691F8E"/>
    <w:rsid w:val="006938D5"/>
    <w:rsid w:val="00696311"/>
    <w:rsid w:val="006A00CE"/>
    <w:rsid w:val="006A4B60"/>
    <w:rsid w:val="006B1AC9"/>
    <w:rsid w:val="006B278B"/>
    <w:rsid w:val="006B383E"/>
    <w:rsid w:val="006B6659"/>
    <w:rsid w:val="006C2595"/>
    <w:rsid w:val="006C26F8"/>
    <w:rsid w:val="006C45D5"/>
    <w:rsid w:val="006C6A20"/>
    <w:rsid w:val="006E35A3"/>
    <w:rsid w:val="006E4806"/>
    <w:rsid w:val="006E6208"/>
    <w:rsid w:val="006E7EE2"/>
    <w:rsid w:val="006F3E9E"/>
    <w:rsid w:val="006F47AD"/>
    <w:rsid w:val="006F5107"/>
    <w:rsid w:val="006F7215"/>
    <w:rsid w:val="007002FD"/>
    <w:rsid w:val="00700A40"/>
    <w:rsid w:val="00702272"/>
    <w:rsid w:val="00705A27"/>
    <w:rsid w:val="00706208"/>
    <w:rsid w:val="00710A6C"/>
    <w:rsid w:val="00711C9E"/>
    <w:rsid w:val="00713FFD"/>
    <w:rsid w:val="007151A9"/>
    <w:rsid w:val="007176FB"/>
    <w:rsid w:val="00725F3F"/>
    <w:rsid w:val="00726D51"/>
    <w:rsid w:val="0073558B"/>
    <w:rsid w:val="00735A8E"/>
    <w:rsid w:val="007367EC"/>
    <w:rsid w:val="00737264"/>
    <w:rsid w:val="0073744E"/>
    <w:rsid w:val="00737D80"/>
    <w:rsid w:val="007410D4"/>
    <w:rsid w:val="00742420"/>
    <w:rsid w:val="00742645"/>
    <w:rsid w:val="00747164"/>
    <w:rsid w:val="00756FCA"/>
    <w:rsid w:val="00763503"/>
    <w:rsid w:val="00763688"/>
    <w:rsid w:val="00763DEC"/>
    <w:rsid w:val="00765EEC"/>
    <w:rsid w:val="0077107B"/>
    <w:rsid w:val="00772D69"/>
    <w:rsid w:val="00773AC9"/>
    <w:rsid w:val="00777889"/>
    <w:rsid w:val="00780C13"/>
    <w:rsid w:val="007819AE"/>
    <w:rsid w:val="00783506"/>
    <w:rsid w:val="00783AF5"/>
    <w:rsid w:val="0078556C"/>
    <w:rsid w:val="007876AC"/>
    <w:rsid w:val="00790D56"/>
    <w:rsid w:val="00793217"/>
    <w:rsid w:val="0079382C"/>
    <w:rsid w:val="0079730A"/>
    <w:rsid w:val="007A59F6"/>
    <w:rsid w:val="007B0FAF"/>
    <w:rsid w:val="007B1586"/>
    <w:rsid w:val="007B1B76"/>
    <w:rsid w:val="007B6CEE"/>
    <w:rsid w:val="007C1DA5"/>
    <w:rsid w:val="007C26D9"/>
    <w:rsid w:val="007C2CD3"/>
    <w:rsid w:val="007C731B"/>
    <w:rsid w:val="007D02D6"/>
    <w:rsid w:val="007D0FCC"/>
    <w:rsid w:val="007E31C5"/>
    <w:rsid w:val="007E3716"/>
    <w:rsid w:val="007E4E3D"/>
    <w:rsid w:val="007E5CA1"/>
    <w:rsid w:val="007E6C73"/>
    <w:rsid w:val="007E729A"/>
    <w:rsid w:val="007E7824"/>
    <w:rsid w:val="007E7E0B"/>
    <w:rsid w:val="007F0F96"/>
    <w:rsid w:val="007F15FC"/>
    <w:rsid w:val="007F37C9"/>
    <w:rsid w:val="007F54AB"/>
    <w:rsid w:val="007F78D6"/>
    <w:rsid w:val="0081158F"/>
    <w:rsid w:val="00811C08"/>
    <w:rsid w:val="00814F2F"/>
    <w:rsid w:val="00817881"/>
    <w:rsid w:val="00817C54"/>
    <w:rsid w:val="00823EF8"/>
    <w:rsid w:val="00824182"/>
    <w:rsid w:val="00825DD0"/>
    <w:rsid w:val="008279B1"/>
    <w:rsid w:val="00831B7C"/>
    <w:rsid w:val="0083404F"/>
    <w:rsid w:val="0083431E"/>
    <w:rsid w:val="0084399B"/>
    <w:rsid w:val="00846280"/>
    <w:rsid w:val="008508E9"/>
    <w:rsid w:val="00851CF9"/>
    <w:rsid w:val="0085379B"/>
    <w:rsid w:val="00853ACD"/>
    <w:rsid w:val="00861A46"/>
    <w:rsid w:val="008622EF"/>
    <w:rsid w:val="00862BFF"/>
    <w:rsid w:val="00863ACF"/>
    <w:rsid w:val="00864849"/>
    <w:rsid w:val="00864DD7"/>
    <w:rsid w:val="0086501B"/>
    <w:rsid w:val="00865260"/>
    <w:rsid w:val="0086779C"/>
    <w:rsid w:val="0087209B"/>
    <w:rsid w:val="0087464E"/>
    <w:rsid w:val="00875F33"/>
    <w:rsid w:val="00876F29"/>
    <w:rsid w:val="00885553"/>
    <w:rsid w:val="00885BCF"/>
    <w:rsid w:val="00887717"/>
    <w:rsid w:val="00892567"/>
    <w:rsid w:val="008A0695"/>
    <w:rsid w:val="008A4E08"/>
    <w:rsid w:val="008A5001"/>
    <w:rsid w:val="008A60BB"/>
    <w:rsid w:val="008B25A7"/>
    <w:rsid w:val="008B2A40"/>
    <w:rsid w:val="008B677B"/>
    <w:rsid w:val="008B779D"/>
    <w:rsid w:val="008C280F"/>
    <w:rsid w:val="008C41ED"/>
    <w:rsid w:val="008D2271"/>
    <w:rsid w:val="008D4192"/>
    <w:rsid w:val="008D57F6"/>
    <w:rsid w:val="008D5C7B"/>
    <w:rsid w:val="008E1409"/>
    <w:rsid w:val="008E550F"/>
    <w:rsid w:val="008F3480"/>
    <w:rsid w:val="008F52D6"/>
    <w:rsid w:val="008F70B9"/>
    <w:rsid w:val="008F7DC8"/>
    <w:rsid w:val="00901476"/>
    <w:rsid w:val="0090172F"/>
    <w:rsid w:val="009050F0"/>
    <w:rsid w:val="00905F44"/>
    <w:rsid w:val="0091042B"/>
    <w:rsid w:val="00910C8C"/>
    <w:rsid w:val="009152BB"/>
    <w:rsid w:val="00915C8E"/>
    <w:rsid w:val="00920938"/>
    <w:rsid w:val="00920B44"/>
    <w:rsid w:val="0092473E"/>
    <w:rsid w:val="0092475B"/>
    <w:rsid w:val="00930D93"/>
    <w:rsid w:val="009310D0"/>
    <w:rsid w:val="009338B8"/>
    <w:rsid w:val="009355C2"/>
    <w:rsid w:val="009363C9"/>
    <w:rsid w:val="0094008F"/>
    <w:rsid w:val="009441E3"/>
    <w:rsid w:val="00944DDB"/>
    <w:rsid w:val="00945BB3"/>
    <w:rsid w:val="00946687"/>
    <w:rsid w:val="00950179"/>
    <w:rsid w:val="0096031F"/>
    <w:rsid w:val="009606E0"/>
    <w:rsid w:val="00964110"/>
    <w:rsid w:val="0096453B"/>
    <w:rsid w:val="009678B8"/>
    <w:rsid w:val="0097035E"/>
    <w:rsid w:val="00970424"/>
    <w:rsid w:val="009743EC"/>
    <w:rsid w:val="009759E2"/>
    <w:rsid w:val="009850DF"/>
    <w:rsid w:val="00986150"/>
    <w:rsid w:val="009923F8"/>
    <w:rsid w:val="0099483C"/>
    <w:rsid w:val="00995DA9"/>
    <w:rsid w:val="009A2897"/>
    <w:rsid w:val="009A2BBB"/>
    <w:rsid w:val="009A2BF2"/>
    <w:rsid w:val="009A34E8"/>
    <w:rsid w:val="009A4599"/>
    <w:rsid w:val="009A5570"/>
    <w:rsid w:val="009A7A6F"/>
    <w:rsid w:val="009B2D2D"/>
    <w:rsid w:val="009B41CF"/>
    <w:rsid w:val="009B454F"/>
    <w:rsid w:val="009B71F0"/>
    <w:rsid w:val="009B7F86"/>
    <w:rsid w:val="009C21B3"/>
    <w:rsid w:val="009C2280"/>
    <w:rsid w:val="009C392B"/>
    <w:rsid w:val="009C5958"/>
    <w:rsid w:val="009C7AE6"/>
    <w:rsid w:val="009D01B3"/>
    <w:rsid w:val="009E32DA"/>
    <w:rsid w:val="009E4793"/>
    <w:rsid w:val="009E6B54"/>
    <w:rsid w:val="009E7FEB"/>
    <w:rsid w:val="009F5DBF"/>
    <w:rsid w:val="009F7F3C"/>
    <w:rsid w:val="00A01E11"/>
    <w:rsid w:val="00A04AFE"/>
    <w:rsid w:val="00A05784"/>
    <w:rsid w:val="00A07D57"/>
    <w:rsid w:val="00A11A56"/>
    <w:rsid w:val="00A11D0E"/>
    <w:rsid w:val="00A15728"/>
    <w:rsid w:val="00A1657A"/>
    <w:rsid w:val="00A219BB"/>
    <w:rsid w:val="00A2249D"/>
    <w:rsid w:val="00A230B5"/>
    <w:rsid w:val="00A33B38"/>
    <w:rsid w:val="00A45691"/>
    <w:rsid w:val="00A46B18"/>
    <w:rsid w:val="00A50D33"/>
    <w:rsid w:val="00A513AC"/>
    <w:rsid w:val="00A53A5C"/>
    <w:rsid w:val="00A54517"/>
    <w:rsid w:val="00A577C5"/>
    <w:rsid w:val="00A60D90"/>
    <w:rsid w:val="00A62B95"/>
    <w:rsid w:val="00A6532F"/>
    <w:rsid w:val="00A673C0"/>
    <w:rsid w:val="00A70427"/>
    <w:rsid w:val="00A73CFD"/>
    <w:rsid w:val="00A7412A"/>
    <w:rsid w:val="00A751F2"/>
    <w:rsid w:val="00A7595B"/>
    <w:rsid w:val="00A7709C"/>
    <w:rsid w:val="00A77FF8"/>
    <w:rsid w:val="00A800D1"/>
    <w:rsid w:val="00A812C8"/>
    <w:rsid w:val="00A8534E"/>
    <w:rsid w:val="00A85B6A"/>
    <w:rsid w:val="00A86ADD"/>
    <w:rsid w:val="00A91D70"/>
    <w:rsid w:val="00A931AE"/>
    <w:rsid w:val="00A94CF6"/>
    <w:rsid w:val="00A9646D"/>
    <w:rsid w:val="00AA0B60"/>
    <w:rsid w:val="00AA33BF"/>
    <w:rsid w:val="00AA4B58"/>
    <w:rsid w:val="00AA6356"/>
    <w:rsid w:val="00AA738D"/>
    <w:rsid w:val="00AB1CFA"/>
    <w:rsid w:val="00AB1F22"/>
    <w:rsid w:val="00AB556D"/>
    <w:rsid w:val="00AB765A"/>
    <w:rsid w:val="00AC5ECF"/>
    <w:rsid w:val="00AD41F4"/>
    <w:rsid w:val="00AD4CB1"/>
    <w:rsid w:val="00AE229F"/>
    <w:rsid w:val="00AE3B97"/>
    <w:rsid w:val="00AE3E40"/>
    <w:rsid w:val="00AE4B1B"/>
    <w:rsid w:val="00AE4F5D"/>
    <w:rsid w:val="00AE780A"/>
    <w:rsid w:val="00AF566F"/>
    <w:rsid w:val="00AF67AD"/>
    <w:rsid w:val="00B00410"/>
    <w:rsid w:val="00B0249D"/>
    <w:rsid w:val="00B0398E"/>
    <w:rsid w:val="00B04BF1"/>
    <w:rsid w:val="00B05683"/>
    <w:rsid w:val="00B060FF"/>
    <w:rsid w:val="00B06A2E"/>
    <w:rsid w:val="00B1282B"/>
    <w:rsid w:val="00B134C9"/>
    <w:rsid w:val="00B13D3E"/>
    <w:rsid w:val="00B14469"/>
    <w:rsid w:val="00B146DD"/>
    <w:rsid w:val="00B254BD"/>
    <w:rsid w:val="00B256F6"/>
    <w:rsid w:val="00B309B9"/>
    <w:rsid w:val="00B31F7C"/>
    <w:rsid w:val="00B35F23"/>
    <w:rsid w:val="00B37FA5"/>
    <w:rsid w:val="00B42730"/>
    <w:rsid w:val="00B52BAF"/>
    <w:rsid w:val="00B53E1B"/>
    <w:rsid w:val="00B5606A"/>
    <w:rsid w:val="00B60D86"/>
    <w:rsid w:val="00B6133B"/>
    <w:rsid w:val="00B62642"/>
    <w:rsid w:val="00B626B0"/>
    <w:rsid w:val="00B6285A"/>
    <w:rsid w:val="00B67477"/>
    <w:rsid w:val="00B704FF"/>
    <w:rsid w:val="00B723A9"/>
    <w:rsid w:val="00B73651"/>
    <w:rsid w:val="00B74C14"/>
    <w:rsid w:val="00B807F1"/>
    <w:rsid w:val="00B816A3"/>
    <w:rsid w:val="00B82B0A"/>
    <w:rsid w:val="00B8335B"/>
    <w:rsid w:val="00B8615A"/>
    <w:rsid w:val="00B86B9B"/>
    <w:rsid w:val="00B87411"/>
    <w:rsid w:val="00B93BF6"/>
    <w:rsid w:val="00B953C6"/>
    <w:rsid w:val="00BA7C84"/>
    <w:rsid w:val="00BB08D1"/>
    <w:rsid w:val="00BB1025"/>
    <w:rsid w:val="00BB33C5"/>
    <w:rsid w:val="00BB59C6"/>
    <w:rsid w:val="00BB6931"/>
    <w:rsid w:val="00BC7337"/>
    <w:rsid w:val="00BC7717"/>
    <w:rsid w:val="00BD019E"/>
    <w:rsid w:val="00BD086C"/>
    <w:rsid w:val="00BD2CF4"/>
    <w:rsid w:val="00BD4A52"/>
    <w:rsid w:val="00BD6E8C"/>
    <w:rsid w:val="00BE3511"/>
    <w:rsid w:val="00BE531A"/>
    <w:rsid w:val="00BF1039"/>
    <w:rsid w:val="00BF3661"/>
    <w:rsid w:val="00BF563B"/>
    <w:rsid w:val="00C0273C"/>
    <w:rsid w:val="00C031BA"/>
    <w:rsid w:val="00C15E1C"/>
    <w:rsid w:val="00C16B91"/>
    <w:rsid w:val="00C17C82"/>
    <w:rsid w:val="00C263B3"/>
    <w:rsid w:val="00C2710D"/>
    <w:rsid w:val="00C2715A"/>
    <w:rsid w:val="00C313DB"/>
    <w:rsid w:val="00C32508"/>
    <w:rsid w:val="00C32AA2"/>
    <w:rsid w:val="00C335EA"/>
    <w:rsid w:val="00C3431E"/>
    <w:rsid w:val="00C4321F"/>
    <w:rsid w:val="00C43904"/>
    <w:rsid w:val="00C45B6B"/>
    <w:rsid w:val="00C51061"/>
    <w:rsid w:val="00C52E7B"/>
    <w:rsid w:val="00C52F4B"/>
    <w:rsid w:val="00C55D1D"/>
    <w:rsid w:val="00C56C22"/>
    <w:rsid w:val="00C65A5B"/>
    <w:rsid w:val="00C660B1"/>
    <w:rsid w:val="00C7022A"/>
    <w:rsid w:val="00C80A4B"/>
    <w:rsid w:val="00C83506"/>
    <w:rsid w:val="00C84E8F"/>
    <w:rsid w:val="00C938C4"/>
    <w:rsid w:val="00C943F1"/>
    <w:rsid w:val="00C945FE"/>
    <w:rsid w:val="00C94744"/>
    <w:rsid w:val="00C9742F"/>
    <w:rsid w:val="00CA0E53"/>
    <w:rsid w:val="00CA14F8"/>
    <w:rsid w:val="00CA2883"/>
    <w:rsid w:val="00CB0902"/>
    <w:rsid w:val="00CB21AC"/>
    <w:rsid w:val="00CB2583"/>
    <w:rsid w:val="00CB2F72"/>
    <w:rsid w:val="00CB58A3"/>
    <w:rsid w:val="00CB58AC"/>
    <w:rsid w:val="00CC1274"/>
    <w:rsid w:val="00CC1D7D"/>
    <w:rsid w:val="00CC5E4D"/>
    <w:rsid w:val="00CD28F0"/>
    <w:rsid w:val="00CD744A"/>
    <w:rsid w:val="00CE0F24"/>
    <w:rsid w:val="00CE27FA"/>
    <w:rsid w:val="00CE548C"/>
    <w:rsid w:val="00CE745A"/>
    <w:rsid w:val="00CF7656"/>
    <w:rsid w:val="00D06D38"/>
    <w:rsid w:val="00D17E25"/>
    <w:rsid w:val="00D20DD0"/>
    <w:rsid w:val="00D2682F"/>
    <w:rsid w:val="00D26B85"/>
    <w:rsid w:val="00D2794B"/>
    <w:rsid w:val="00D324B7"/>
    <w:rsid w:val="00D32DF2"/>
    <w:rsid w:val="00D33B44"/>
    <w:rsid w:val="00D34E9D"/>
    <w:rsid w:val="00D40DB1"/>
    <w:rsid w:val="00D41576"/>
    <w:rsid w:val="00D43AB2"/>
    <w:rsid w:val="00D47C85"/>
    <w:rsid w:val="00D47D90"/>
    <w:rsid w:val="00D673BF"/>
    <w:rsid w:val="00D71FC5"/>
    <w:rsid w:val="00D72A5C"/>
    <w:rsid w:val="00D75F07"/>
    <w:rsid w:val="00D76FBE"/>
    <w:rsid w:val="00D8640C"/>
    <w:rsid w:val="00D90867"/>
    <w:rsid w:val="00D91BD6"/>
    <w:rsid w:val="00D92C1A"/>
    <w:rsid w:val="00D94A45"/>
    <w:rsid w:val="00D95AA2"/>
    <w:rsid w:val="00DA68EA"/>
    <w:rsid w:val="00DA70A0"/>
    <w:rsid w:val="00DA7253"/>
    <w:rsid w:val="00DB0A4E"/>
    <w:rsid w:val="00DB0DCF"/>
    <w:rsid w:val="00DB114B"/>
    <w:rsid w:val="00DB74FF"/>
    <w:rsid w:val="00DB7628"/>
    <w:rsid w:val="00DB7B04"/>
    <w:rsid w:val="00DB7B98"/>
    <w:rsid w:val="00DC05E2"/>
    <w:rsid w:val="00DC0F84"/>
    <w:rsid w:val="00DC4CFE"/>
    <w:rsid w:val="00DC5866"/>
    <w:rsid w:val="00DC6191"/>
    <w:rsid w:val="00DC6F5D"/>
    <w:rsid w:val="00DC71D6"/>
    <w:rsid w:val="00DC7A9D"/>
    <w:rsid w:val="00DC7B18"/>
    <w:rsid w:val="00DD5DFA"/>
    <w:rsid w:val="00DE2B34"/>
    <w:rsid w:val="00DE2D06"/>
    <w:rsid w:val="00DE57B2"/>
    <w:rsid w:val="00DE581F"/>
    <w:rsid w:val="00DE6C45"/>
    <w:rsid w:val="00DE6FA5"/>
    <w:rsid w:val="00DF01E9"/>
    <w:rsid w:val="00DF5983"/>
    <w:rsid w:val="00DF6D63"/>
    <w:rsid w:val="00E1081E"/>
    <w:rsid w:val="00E175E6"/>
    <w:rsid w:val="00E236BC"/>
    <w:rsid w:val="00E238BE"/>
    <w:rsid w:val="00E244C3"/>
    <w:rsid w:val="00E25EBA"/>
    <w:rsid w:val="00E31EB5"/>
    <w:rsid w:val="00E334D1"/>
    <w:rsid w:val="00E44F3A"/>
    <w:rsid w:val="00E469A9"/>
    <w:rsid w:val="00E50C49"/>
    <w:rsid w:val="00E51B50"/>
    <w:rsid w:val="00E56AA7"/>
    <w:rsid w:val="00E62DDB"/>
    <w:rsid w:val="00E6326C"/>
    <w:rsid w:val="00E654DD"/>
    <w:rsid w:val="00E67AFF"/>
    <w:rsid w:val="00E706F4"/>
    <w:rsid w:val="00E70721"/>
    <w:rsid w:val="00E71FEB"/>
    <w:rsid w:val="00E770AE"/>
    <w:rsid w:val="00E8026F"/>
    <w:rsid w:val="00E808DC"/>
    <w:rsid w:val="00E83C1B"/>
    <w:rsid w:val="00E84D50"/>
    <w:rsid w:val="00E93166"/>
    <w:rsid w:val="00E940B7"/>
    <w:rsid w:val="00E96C51"/>
    <w:rsid w:val="00EA3796"/>
    <w:rsid w:val="00EA3CAF"/>
    <w:rsid w:val="00EA3F00"/>
    <w:rsid w:val="00EB4B33"/>
    <w:rsid w:val="00EB5EC1"/>
    <w:rsid w:val="00EC3397"/>
    <w:rsid w:val="00ED11E1"/>
    <w:rsid w:val="00ED441D"/>
    <w:rsid w:val="00ED4458"/>
    <w:rsid w:val="00EE2149"/>
    <w:rsid w:val="00EF0235"/>
    <w:rsid w:val="00EF1B86"/>
    <w:rsid w:val="00EF6099"/>
    <w:rsid w:val="00EF6B32"/>
    <w:rsid w:val="00EF6F6D"/>
    <w:rsid w:val="00EF7C42"/>
    <w:rsid w:val="00F03E73"/>
    <w:rsid w:val="00F04D5F"/>
    <w:rsid w:val="00F103B5"/>
    <w:rsid w:val="00F1147A"/>
    <w:rsid w:val="00F12699"/>
    <w:rsid w:val="00F1571E"/>
    <w:rsid w:val="00F1793F"/>
    <w:rsid w:val="00F17AC4"/>
    <w:rsid w:val="00F21BF0"/>
    <w:rsid w:val="00F234AB"/>
    <w:rsid w:val="00F25730"/>
    <w:rsid w:val="00F26553"/>
    <w:rsid w:val="00F3061E"/>
    <w:rsid w:val="00F32367"/>
    <w:rsid w:val="00F54FCF"/>
    <w:rsid w:val="00F55273"/>
    <w:rsid w:val="00F61B94"/>
    <w:rsid w:val="00F64ABE"/>
    <w:rsid w:val="00F6554C"/>
    <w:rsid w:val="00F7683A"/>
    <w:rsid w:val="00F80839"/>
    <w:rsid w:val="00F80EB1"/>
    <w:rsid w:val="00F81F18"/>
    <w:rsid w:val="00F83809"/>
    <w:rsid w:val="00F914FE"/>
    <w:rsid w:val="00F9202B"/>
    <w:rsid w:val="00F93E5F"/>
    <w:rsid w:val="00F96A7C"/>
    <w:rsid w:val="00FA0BF4"/>
    <w:rsid w:val="00FA643C"/>
    <w:rsid w:val="00FA6909"/>
    <w:rsid w:val="00FA7518"/>
    <w:rsid w:val="00FB0270"/>
    <w:rsid w:val="00FC1876"/>
    <w:rsid w:val="00FC50A9"/>
    <w:rsid w:val="00FD39A6"/>
    <w:rsid w:val="00FE2635"/>
    <w:rsid w:val="00FE439B"/>
    <w:rsid w:val="00FF63B7"/>
    <w:rsid w:val="00FF76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4ACE9"/>
  <w15:docId w15:val="{9D658B69-23C8-46B4-BAAC-D62A95AF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C9"/>
    <w:pPr>
      <w:spacing w:after="200" w:line="276" w:lineRule="auto"/>
    </w:pPr>
    <w:rPr>
      <w:sz w:val="22"/>
      <w:szCs w:val="22"/>
      <w:lang w:val="en-IN"/>
    </w:rPr>
  </w:style>
  <w:style w:type="paragraph" w:styleId="Heading1">
    <w:name w:val="heading 1"/>
    <w:basedOn w:val="Normal"/>
    <w:next w:val="Normal"/>
    <w:link w:val="Heading1Char"/>
    <w:uiPriority w:val="9"/>
    <w:qFormat/>
    <w:rsid w:val="009B4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D08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ình"/>
    <w:basedOn w:val="Normal"/>
    <w:next w:val="Normal"/>
    <w:link w:val="Heading4Char"/>
    <w:uiPriority w:val="9"/>
    <w:unhideWhenUsed/>
    <w:qFormat/>
    <w:rsid w:val="007002FD"/>
    <w:pPr>
      <w:keepNext/>
      <w:keepLines/>
      <w:spacing w:after="0" w:line="360" w:lineRule="auto"/>
      <w:jc w:val="center"/>
      <w:outlineLvl w:val="3"/>
    </w:pPr>
    <w:rPr>
      <w:rFonts w:ascii="Times New Roman" w:eastAsia="Times New Roman" w:hAnsi="Times New Roman"/>
      <w:bCs/>
      <w:iCs/>
      <w:sz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413B"/>
    <w:rPr>
      <w:color w:val="0000FF"/>
      <w:u w:val="single"/>
    </w:rPr>
  </w:style>
  <w:style w:type="paragraph" w:styleId="ListParagraph">
    <w:name w:val="List Paragraph"/>
    <w:basedOn w:val="Normal"/>
    <w:link w:val="ListParagraphChar"/>
    <w:uiPriority w:val="34"/>
    <w:qFormat/>
    <w:rsid w:val="001E413B"/>
    <w:pPr>
      <w:ind w:left="720"/>
      <w:contextualSpacing/>
    </w:pPr>
  </w:style>
  <w:style w:type="paragraph" w:customStyle="1" w:styleId="Title1">
    <w:name w:val="Title1"/>
    <w:basedOn w:val="Normal"/>
    <w:autoRedefine/>
    <w:rsid w:val="001E413B"/>
    <w:pPr>
      <w:spacing w:before="120" w:after="120" w:line="240" w:lineRule="auto"/>
      <w:jc w:val="center"/>
    </w:pPr>
    <w:rPr>
      <w:rFonts w:ascii="Times New Roman" w:eastAsia="Times New Roman" w:hAnsi="Times New Roman"/>
      <w:b/>
      <w:i/>
      <w:sz w:val="28"/>
      <w:szCs w:val="20"/>
      <w:lang w:val="en-US"/>
    </w:rPr>
  </w:style>
  <w:style w:type="paragraph" w:customStyle="1" w:styleId="Text">
    <w:name w:val="Text"/>
    <w:basedOn w:val="Normal"/>
    <w:rsid w:val="001E413B"/>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character" w:customStyle="1" w:styleId="hps">
    <w:name w:val="hps"/>
    <w:rsid w:val="001E413B"/>
  </w:style>
  <w:style w:type="character" w:customStyle="1" w:styleId="ShortAbstract">
    <w:name w:val="Short Abstract"/>
    <w:rsid w:val="001E413B"/>
    <w:rPr>
      <w:rFonts w:ascii="Times New Roman" w:eastAsia="Times New Roman" w:hAnsi="Times New Roman"/>
      <w:sz w:val="20"/>
    </w:rPr>
  </w:style>
  <w:style w:type="paragraph" w:customStyle="1" w:styleId="equation">
    <w:name w:val="equation"/>
    <w:basedOn w:val="Normal"/>
    <w:next w:val="Normal"/>
    <w:rsid w:val="001E413B"/>
    <w:pPr>
      <w:tabs>
        <w:tab w:val="left" w:pos="6237"/>
      </w:tabs>
      <w:spacing w:before="120" w:after="120" w:line="240" w:lineRule="auto"/>
      <w:ind w:left="227" w:firstLine="227"/>
      <w:jc w:val="center"/>
    </w:pPr>
    <w:rPr>
      <w:rFonts w:ascii="Times" w:eastAsia="SimSun" w:hAnsi="Times"/>
      <w:sz w:val="20"/>
      <w:szCs w:val="20"/>
      <w:lang w:val="en-US" w:eastAsia="de-DE"/>
    </w:rPr>
  </w:style>
  <w:style w:type="paragraph" w:customStyle="1" w:styleId="Els-caption">
    <w:name w:val="Els-caption"/>
    <w:rsid w:val="001E413B"/>
    <w:pPr>
      <w:keepLines/>
      <w:spacing w:before="200" w:after="240" w:line="200" w:lineRule="exact"/>
    </w:pPr>
    <w:rPr>
      <w:rFonts w:ascii="Times New Roman" w:eastAsia="SimSun" w:hAnsi="Times New Roman"/>
      <w:sz w:val="16"/>
    </w:rPr>
  </w:style>
  <w:style w:type="paragraph" w:customStyle="1" w:styleId="references">
    <w:name w:val="references"/>
    <w:basedOn w:val="Normal"/>
    <w:rsid w:val="001E413B"/>
    <w:pPr>
      <w:spacing w:after="0" w:line="180" w:lineRule="exact"/>
      <w:ind w:left="360" w:hanging="360"/>
      <w:jc w:val="both"/>
    </w:pPr>
    <w:rPr>
      <w:rFonts w:ascii="Times New Roman" w:eastAsia="Times New Roman" w:hAnsi="Times New Roman"/>
      <w:sz w:val="16"/>
      <w:szCs w:val="20"/>
      <w:lang w:val="en-US"/>
    </w:rPr>
  </w:style>
  <w:style w:type="paragraph" w:customStyle="1" w:styleId="IEEEReference">
    <w:name w:val="IEEE Reference"/>
    <w:basedOn w:val="Normal"/>
    <w:rsid w:val="001E413B"/>
    <w:pPr>
      <w:spacing w:after="0" w:line="180" w:lineRule="exact"/>
      <w:ind w:left="360" w:hanging="360"/>
    </w:pPr>
    <w:rPr>
      <w:rFonts w:ascii="Times New Roman" w:eastAsia="Times New Roman" w:hAnsi="Times New Roman"/>
      <w:sz w:val="16"/>
      <w:szCs w:val="20"/>
      <w:lang w:val="en-US"/>
    </w:rPr>
  </w:style>
  <w:style w:type="paragraph" w:styleId="BalloonText">
    <w:name w:val="Balloon Text"/>
    <w:basedOn w:val="Normal"/>
    <w:link w:val="BalloonTextChar"/>
    <w:uiPriority w:val="99"/>
    <w:semiHidden/>
    <w:unhideWhenUsed/>
    <w:rsid w:val="001E413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413B"/>
    <w:rPr>
      <w:rFonts w:ascii="Tahoma" w:eastAsia="Calibri" w:hAnsi="Tahoma" w:cs="Tahoma"/>
      <w:sz w:val="16"/>
      <w:szCs w:val="16"/>
      <w:lang w:val="en-IN"/>
    </w:rPr>
  </w:style>
  <w:style w:type="paragraph" w:styleId="FootnoteText">
    <w:name w:val="footnote text"/>
    <w:basedOn w:val="Normal"/>
    <w:link w:val="FootnoteTextChar"/>
    <w:uiPriority w:val="99"/>
    <w:unhideWhenUsed/>
    <w:rsid w:val="001E413B"/>
    <w:pPr>
      <w:spacing w:after="0" w:line="240" w:lineRule="auto"/>
    </w:pPr>
    <w:rPr>
      <w:sz w:val="20"/>
      <w:szCs w:val="20"/>
    </w:rPr>
  </w:style>
  <w:style w:type="character" w:customStyle="1" w:styleId="FootnoteTextChar">
    <w:name w:val="Footnote Text Char"/>
    <w:link w:val="FootnoteText"/>
    <w:uiPriority w:val="99"/>
    <w:rsid w:val="001E413B"/>
    <w:rPr>
      <w:rFonts w:ascii="Calibri" w:eastAsia="Calibri" w:hAnsi="Calibri" w:cs="Times New Roman"/>
      <w:sz w:val="20"/>
      <w:szCs w:val="20"/>
      <w:lang w:val="en-IN"/>
    </w:rPr>
  </w:style>
  <w:style w:type="character" w:styleId="FootnoteReference">
    <w:name w:val="footnote reference"/>
    <w:uiPriority w:val="99"/>
    <w:semiHidden/>
    <w:unhideWhenUsed/>
    <w:rsid w:val="001E413B"/>
    <w:rPr>
      <w:vertAlign w:val="superscript"/>
    </w:rPr>
  </w:style>
  <w:style w:type="paragraph" w:styleId="Header">
    <w:name w:val="header"/>
    <w:basedOn w:val="Normal"/>
    <w:link w:val="HeaderChar"/>
    <w:uiPriority w:val="99"/>
    <w:unhideWhenUsed/>
    <w:rsid w:val="001E413B"/>
    <w:pPr>
      <w:tabs>
        <w:tab w:val="center" w:pos="4680"/>
        <w:tab w:val="right" w:pos="9360"/>
      </w:tabs>
      <w:spacing w:after="0" w:line="240" w:lineRule="auto"/>
    </w:pPr>
    <w:rPr>
      <w:sz w:val="20"/>
      <w:szCs w:val="20"/>
    </w:rPr>
  </w:style>
  <w:style w:type="character" w:customStyle="1" w:styleId="HeaderChar">
    <w:name w:val="Header Char"/>
    <w:link w:val="Header"/>
    <w:uiPriority w:val="99"/>
    <w:rsid w:val="001E413B"/>
    <w:rPr>
      <w:rFonts w:ascii="Calibri" w:eastAsia="Calibri" w:hAnsi="Calibri" w:cs="Times New Roman"/>
      <w:lang w:val="en-IN"/>
    </w:rPr>
  </w:style>
  <w:style w:type="paragraph" w:styleId="Footer">
    <w:name w:val="footer"/>
    <w:basedOn w:val="Normal"/>
    <w:link w:val="FooterChar"/>
    <w:uiPriority w:val="99"/>
    <w:unhideWhenUsed/>
    <w:rsid w:val="001E413B"/>
    <w:pPr>
      <w:tabs>
        <w:tab w:val="center" w:pos="4680"/>
        <w:tab w:val="right" w:pos="9360"/>
      </w:tabs>
      <w:spacing w:after="0" w:line="240" w:lineRule="auto"/>
    </w:pPr>
    <w:rPr>
      <w:sz w:val="20"/>
      <w:szCs w:val="20"/>
    </w:rPr>
  </w:style>
  <w:style w:type="character" w:customStyle="1" w:styleId="FooterChar">
    <w:name w:val="Footer Char"/>
    <w:link w:val="Footer"/>
    <w:uiPriority w:val="99"/>
    <w:rsid w:val="001E413B"/>
    <w:rPr>
      <w:rFonts w:ascii="Calibri" w:eastAsia="Calibri" w:hAnsi="Calibri" w:cs="Times New Roman"/>
      <w:lang w:val="en-IN"/>
    </w:rPr>
  </w:style>
  <w:style w:type="paragraph" w:customStyle="1" w:styleId="footnote">
    <w:name w:val="footnote"/>
    <w:rsid w:val="001E413B"/>
    <w:pPr>
      <w:framePr w:hSpace="187" w:vSpace="187" w:wrap="notBeside" w:vAnchor="text" w:hAnchor="page" w:x="6121" w:y="577"/>
      <w:pBdr>
        <w:top w:val="single" w:sz="2" w:space="4" w:color="auto"/>
      </w:pBdr>
      <w:ind w:firstLine="210"/>
      <w:jc w:val="both"/>
    </w:pPr>
    <w:rPr>
      <w:rFonts w:ascii="Times New Roman" w:eastAsia="SimSun" w:hAnsi="Times New Roman"/>
      <w:sz w:val="16"/>
      <w:szCs w:val="16"/>
    </w:rPr>
  </w:style>
  <w:style w:type="paragraph" w:customStyle="1" w:styleId="Abstract">
    <w:name w:val="Abstract"/>
    <w:basedOn w:val="Normal"/>
    <w:rsid w:val="00411352"/>
    <w:pPr>
      <w:spacing w:before="520" w:after="0" w:line="240" w:lineRule="auto"/>
      <w:jc w:val="both"/>
    </w:pPr>
    <w:rPr>
      <w:rFonts w:ascii="Times New Roman" w:eastAsia="Times New Roman" w:hAnsi="Times New Roman"/>
      <w:sz w:val="20"/>
      <w:szCs w:val="24"/>
      <w:lang w:val="en-GB"/>
    </w:rPr>
  </w:style>
  <w:style w:type="character" w:customStyle="1" w:styleId="longtext">
    <w:name w:val="long_text"/>
    <w:basedOn w:val="DefaultParagraphFont"/>
    <w:rsid w:val="00824182"/>
  </w:style>
  <w:style w:type="paragraph" w:customStyle="1" w:styleId="31-BodyText">
    <w:name w:val="31-BodyText"/>
    <w:basedOn w:val="Normal"/>
    <w:rsid w:val="008B779D"/>
    <w:pPr>
      <w:widowControl w:val="0"/>
      <w:autoSpaceDE w:val="0"/>
      <w:autoSpaceDN w:val="0"/>
      <w:spacing w:after="0" w:line="280" w:lineRule="exact"/>
      <w:ind w:firstLineChars="200" w:firstLine="420"/>
      <w:jc w:val="both"/>
    </w:pPr>
    <w:rPr>
      <w:rFonts w:ascii="Times New Roman" w:eastAsia="SimSun" w:hAnsi="Times New Roman"/>
      <w:kern w:val="2"/>
      <w:sz w:val="21"/>
      <w:szCs w:val="21"/>
      <w:lang w:val="en-US" w:eastAsia="zh-CN"/>
    </w:rPr>
  </w:style>
  <w:style w:type="character" w:styleId="CommentReference">
    <w:name w:val="annotation reference"/>
    <w:uiPriority w:val="99"/>
    <w:semiHidden/>
    <w:unhideWhenUsed/>
    <w:rsid w:val="002B7982"/>
    <w:rPr>
      <w:sz w:val="16"/>
      <w:szCs w:val="16"/>
    </w:rPr>
  </w:style>
  <w:style w:type="paragraph" w:styleId="CommentText">
    <w:name w:val="annotation text"/>
    <w:basedOn w:val="Normal"/>
    <w:link w:val="CommentTextChar"/>
    <w:uiPriority w:val="99"/>
    <w:semiHidden/>
    <w:unhideWhenUsed/>
    <w:rsid w:val="002B7982"/>
    <w:pPr>
      <w:spacing w:line="240" w:lineRule="auto"/>
    </w:pPr>
    <w:rPr>
      <w:sz w:val="20"/>
      <w:szCs w:val="20"/>
    </w:rPr>
  </w:style>
  <w:style w:type="character" w:customStyle="1" w:styleId="CommentTextChar">
    <w:name w:val="Comment Text Char"/>
    <w:link w:val="CommentText"/>
    <w:uiPriority w:val="99"/>
    <w:semiHidden/>
    <w:rsid w:val="002B7982"/>
    <w:rPr>
      <w:rFonts w:ascii="Calibri" w:eastAsia="Calibri" w:hAnsi="Calibri"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2B7982"/>
    <w:rPr>
      <w:b/>
      <w:bCs/>
    </w:rPr>
  </w:style>
  <w:style w:type="character" w:customStyle="1" w:styleId="CommentSubjectChar">
    <w:name w:val="Comment Subject Char"/>
    <w:link w:val="CommentSubject"/>
    <w:uiPriority w:val="99"/>
    <w:semiHidden/>
    <w:rsid w:val="002B7982"/>
    <w:rPr>
      <w:rFonts w:ascii="Calibri" w:eastAsia="Calibri" w:hAnsi="Calibri" w:cs="Times New Roman"/>
      <w:b/>
      <w:bCs/>
      <w:sz w:val="20"/>
      <w:szCs w:val="20"/>
      <w:lang w:val="en-IN"/>
    </w:rPr>
  </w:style>
  <w:style w:type="table" w:styleId="TableGrid">
    <w:name w:val="Table Grid"/>
    <w:basedOn w:val="TableNormal"/>
    <w:uiPriority w:val="39"/>
    <w:rsid w:val="00627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E0F24"/>
    <w:pPr>
      <w:spacing w:after="0" w:line="240" w:lineRule="auto"/>
      <w:jc w:val="center"/>
    </w:pPr>
    <w:rPr>
      <w:rFonts w:ascii=".VnArialH" w:eastAsia="Times New Roman" w:hAnsi=".VnArialH"/>
      <w:b/>
      <w:bCs/>
      <w:sz w:val="20"/>
      <w:szCs w:val="24"/>
    </w:rPr>
  </w:style>
  <w:style w:type="character" w:customStyle="1" w:styleId="TitleChar">
    <w:name w:val="Title Char"/>
    <w:link w:val="Title"/>
    <w:uiPriority w:val="10"/>
    <w:rsid w:val="00CE0F24"/>
    <w:rPr>
      <w:rFonts w:ascii=".VnArialH" w:eastAsia="Times New Roman" w:hAnsi=".VnArialH" w:cs="Times New Roman"/>
      <w:b/>
      <w:bCs/>
      <w:sz w:val="20"/>
      <w:szCs w:val="24"/>
    </w:rPr>
  </w:style>
  <w:style w:type="paragraph" w:styleId="EndnoteText">
    <w:name w:val="endnote text"/>
    <w:basedOn w:val="Normal"/>
    <w:link w:val="EndnoteTextChar"/>
    <w:uiPriority w:val="99"/>
    <w:semiHidden/>
    <w:unhideWhenUsed/>
    <w:rsid w:val="001A0443"/>
    <w:rPr>
      <w:sz w:val="20"/>
      <w:szCs w:val="20"/>
    </w:rPr>
  </w:style>
  <w:style w:type="character" w:customStyle="1" w:styleId="EndnoteTextChar">
    <w:name w:val="Endnote Text Char"/>
    <w:link w:val="EndnoteText"/>
    <w:uiPriority w:val="99"/>
    <w:semiHidden/>
    <w:rsid w:val="001A0443"/>
    <w:rPr>
      <w:lang w:val="en-IN"/>
    </w:rPr>
  </w:style>
  <w:style w:type="character" w:styleId="EndnoteReference">
    <w:name w:val="endnote reference"/>
    <w:uiPriority w:val="99"/>
    <w:semiHidden/>
    <w:unhideWhenUsed/>
    <w:rsid w:val="001A0443"/>
    <w:rPr>
      <w:vertAlign w:val="superscript"/>
    </w:rPr>
  </w:style>
  <w:style w:type="paragraph" w:customStyle="1" w:styleId="sponsors">
    <w:name w:val="sponsors"/>
    <w:rsid w:val="00C938C4"/>
    <w:pPr>
      <w:framePr w:wrap="auto" w:hAnchor="text" w:x="615" w:y="2239"/>
      <w:pBdr>
        <w:top w:val="single" w:sz="4" w:space="2" w:color="auto"/>
      </w:pBdr>
      <w:ind w:firstLine="288"/>
    </w:pPr>
    <w:rPr>
      <w:rFonts w:ascii="Times New Roman" w:eastAsia="MS Mincho" w:hAnsi="Times New Roman"/>
      <w:sz w:val="16"/>
      <w:szCs w:val="16"/>
    </w:rPr>
  </w:style>
  <w:style w:type="paragraph" w:customStyle="1" w:styleId="BATitle">
    <w:name w:val="BA_Title"/>
    <w:basedOn w:val="Normal"/>
    <w:next w:val="Normal"/>
    <w:rsid w:val="00D71FC5"/>
    <w:pPr>
      <w:spacing w:before="720" w:after="360" w:line="480" w:lineRule="auto"/>
      <w:jc w:val="center"/>
    </w:pPr>
    <w:rPr>
      <w:rFonts w:ascii="Times New Roman" w:eastAsia="Times New Roman" w:hAnsi="Times New Roman"/>
      <w:sz w:val="44"/>
      <w:szCs w:val="20"/>
      <w:lang w:val="en-US"/>
    </w:rPr>
  </w:style>
  <w:style w:type="character" w:styleId="Emphasis">
    <w:name w:val="Emphasis"/>
    <w:uiPriority w:val="20"/>
    <w:qFormat/>
    <w:rsid w:val="00892567"/>
    <w:rPr>
      <w:i/>
      <w:iCs/>
    </w:rPr>
  </w:style>
  <w:style w:type="paragraph" w:customStyle="1" w:styleId="Author">
    <w:name w:val="Author"/>
    <w:basedOn w:val="Normal"/>
    <w:next w:val="Normal"/>
    <w:qFormat/>
    <w:locked/>
    <w:rsid w:val="00216C29"/>
    <w:pPr>
      <w:spacing w:line="240" w:lineRule="auto"/>
      <w:jc w:val="center"/>
    </w:pPr>
    <w:rPr>
      <w:rFonts w:ascii="Times New Roman" w:hAnsi="Times New Roman"/>
      <w:b/>
      <w:sz w:val="20"/>
      <w:szCs w:val="24"/>
      <w:lang w:val="en-GB" w:eastAsia="en-GB"/>
    </w:rPr>
  </w:style>
  <w:style w:type="paragraph" w:customStyle="1" w:styleId="Affiliation">
    <w:name w:val="Affiliation"/>
    <w:basedOn w:val="Normal"/>
    <w:next w:val="Normal"/>
    <w:qFormat/>
    <w:locked/>
    <w:rsid w:val="00216C29"/>
    <w:pPr>
      <w:spacing w:after="0" w:line="240" w:lineRule="auto"/>
      <w:jc w:val="center"/>
    </w:pPr>
    <w:rPr>
      <w:rFonts w:ascii="Times New Roman" w:hAnsi="Times New Roman"/>
      <w:sz w:val="18"/>
      <w:lang w:val="en-GB" w:eastAsia="en-GB"/>
    </w:rPr>
  </w:style>
  <w:style w:type="paragraph" w:customStyle="1" w:styleId="Email">
    <w:name w:val="Email"/>
    <w:basedOn w:val="Normal"/>
    <w:next w:val="Normal"/>
    <w:qFormat/>
    <w:locked/>
    <w:rsid w:val="00216C29"/>
    <w:pPr>
      <w:spacing w:after="0" w:line="240" w:lineRule="auto"/>
      <w:jc w:val="center"/>
    </w:pPr>
    <w:rPr>
      <w:rFonts w:ascii="Times New Roman" w:hAnsi="Times New Roman"/>
      <w:i/>
      <w:sz w:val="16"/>
      <w:szCs w:val="16"/>
      <w:lang w:val="en-GB" w:eastAsia="en-GB"/>
    </w:rPr>
  </w:style>
  <w:style w:type="paragraph" w:customStyle="1" w:styleId="NaCoMMBodyTextFirstPara">
    <w:name w:val="NaCoMM_BodyText_FirstPara"/>
    <w:basedOn w:val="Normal"/>
    <w:qFormat/>
    <w:rsid w:val="007A59F6"/>
    <w:pPr>
      <w:autoSpaceDE w:val="0"/>
      <w:autoSpaceDN w:val="0"/>
      <w:adjustRightInd w:val="0"/>
      <w:spacing w:after="0" w:line="240" w:lineRule="auto"/>
      <w:jc w:val="both"/>
    </w:pPr>
    <w:rPr>
      <w:rFonts w:ascii="Times New Roman" w:hAnsi="Times New Roman"/>
      <w:sz w:val="20"/>
      <w:szCs w:val="20"/>
    </w:rPr>
  </w:style>
  <w:style w:type="character" w:customStyle="1" w:styleId="fontstyle01">
    <w:name w:val="fontstyle01"/>
    <w:rsid w:val="006E4806"/>
    <w:rPr>
      <w:rFonts w:ascii="Arial" w:hAnsi="Arial" w:cs="Arial" w:hint="default"/>
      <w:b w:val="0"/>
      <w:bCs w:val="0"/>
      <w:i w:val="0"/>
      <w:iCs w:val="0"/>
      <w:color w:val="000000"/>
      <w:sz w:val="22"/>
      <w:szCs w:val="22"/>
    </w:rPr>
  </w:style>
  <w:style w:type="paragraph" w:customStyle="1" w:styleId="TFReferencesSection">
    <w:name w:val="TF_References_Section"/>
    <w:basedOn w:val="Normal"/>
    <w:rsid w:val="00A77FF8"/>
    <w:pPr>
      <w:spacing w:line="480" w:lineRule="auto"/>
      <w:ind w:firstLine="187"/>
      <w:jc w:val="both"/>
    </w:pPr>
    <w:rPr>
      <w:rFonts w:ascii="Times" w:eastAsia="PMingLiU" w:hAnsi="Times"/>
      <w:sz w:val="24"/>
      <w:szCs w:val="20"/>
      <w:lang w:val="en-US"/>
    </w:rPr>
  </w:style>
  <w:style w:type="table" w:styleId="LightShading">
    <w:name w:val="Light Shading"/>
    <w:basedOn w:val="TableNormal"/>
    <w:uiPriority w:val="60"/>
    <w:rsid w:val="00A751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rsid w:val="00464322"/>
    <w:rPr>
      <w:sz w:val="22"/>
      <w:szCs w:val="22"/>
      <w:lang w:val="en-IN"/>
    </w:rPr>
  </w:style>
  <w:style w:type="character" w:customStyle="1" w:styleId="Heading4Char">
    <w:name w:val="Heading 4 Char"/>
    <w:aliases w:val="hình Char"/>
    <w:link w:val="Heading4"/>
    <w:uiPriority w:val="9"/>
    <w:rsid w:val="007002FD"/>
    <w:rPr>
      <w:rFonts w:ascii="Times New Roman" w:eastAsia="Times New Roman" w:hAnsi="Times New Roman"/>
      <w:bCs/>
      <w:iCs/>
      <w:sz w:val="26"/>
      <w:szCs w:val="22"/>
      <w:lang w:val="vi-VN" w:eastAsia="vi-VN"/>
    </w:rPr>
  </w:style>
  <w:style w:type="table" w:customStyle="1" w:styleId="LightShading1">
    <w:name w:val="Light Shading1"/>
    <w:basedOn w:val="TableNormal"/>
    <w:uiPriority w:val="60"/>
    <w:rsid w:val="00221BFE"/>
    <w:rPr>
      <w:rFonts w:ascii="Arial" w:eastAsia="Times New Roman" w:hAnsi="Arial"/>
      <w:color w:val="000000"/>
      <w:sz w:val="22"/>
      <w:szCs w:val="22"/>
      <w:lang w:val="vi-VN" w:eastAsia="vi-V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semiHidden/>
    <w:unhideWhenUsed/>
    <w:rsid w:val="00AC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C5ECF"/>
    <w:rPr>
      <w:rFonts w:ascii="Courier New" w:eastAsia="Times New Roman" w:hAnsi="Courier New" w:cs="Courier New"/>
    </w:rPr>
  </w:style>
  <w:style w:type="paragraph" w:customStyle="1" w:styleId="EndNoteBibliography">
    <w:name w:val="EndNote Bibliography"/>
    <w:basedOn w:val="Normal"/>
    <w:link w:val="EndNoteBibliographyChar"/>
    <w:rsid w:val="006B383E"/>
    <w:pPr>
      <w:spacing w:line="240" w:lineRule="auto"/>
    </w:pPr>
    <w:rPr>
      <w:rFonts w:ascii="Arial" w:eastAsiaTheme="minorEastAsia" w:hAnsi="Arial" w:cs="Arial"/>
      <w:noProof/>
      <w:sz w:val="26"/>
      <w:lang w:val="vi-VN" w:eastAsia="vi-VN"/>
    </w:rPr>
  </w:style>
  <w:style w:type="character" w:customStyle="1" w:styleId="EndNoteBibliographyChar">
    <w:name w:val="EndNote Bibliography Char"/>
    <w:basedOn w:val="DefaultParagraphFont"/>
    <w:link w:val="EndNoteBibliography"/>
    <w:rsid w:val="006B383E"/>
    <w:rPr>
      <w:rFonts w:ascii="Arial" w:eastAsiaTheme="minorEastAsia" w:hAnsi="Arial" w:cs="Arial"/>
      <w:noProof/>
      <w:sz w:val="26"/>
      <w:szCs w:val="22"/>
      <w:lang w:val="vi-VN" w:eastAsia="vi-VN"/>
    </w:rPr>
  </w:style>
  <w:style w:type="paragraph" w:styleId="NoSpacing">
    <w:name w:val="No Spacing"/>
    <w:link w:val="NoSpacingChar"/>
    <w:uiPriority w:val="1"/>
    <w:qFormat/>
    <w:rsid w:val="001C602B"/>
    <w:pPr>
      <w:ind w:firstLine="567"/>
      <w:jc w:val="both"/>
    </w:pPr>
    <w:rPr>
      <w:rFonts w:ascii="Times New Roman" w:eastAsia="Times New Roman" w:hAnsi="Times New Roman"/>
      <w:sz w:val="26"/>
      <w:szCs w:val="26"/>
    </w:rPr>
  </w:style>
  <w:style w:type="character" w:customStyle="1" w:styleId="NoSpacingChar">
    <w:name w:val="No Spacing Char"/>
    <w:basedOn w:val="DefaultParagraphFont"/>
    <w:link w:val="NoSpacing"/>
    <w:uiPriority w:val="1"/>
    <w:rsid w:val="001C602B"/>
    <w:rPr>
      <w:rFonts w:ascii="Times New Roman" w:eastAsia="Times New Roman" w:hAnsi="Times New Roman"/>
      <w:sz w:val="26"/>
      <w:szCs w:val="26"/>
    </w:rPr>
  </w:style>
  <w:style w:type="character" w:customStyle="1" w:styleId="Heading1Char">
    <w:name w:val="Heading 1 Char"/>
    <w:basedOn w:val="DefaultParagraphFont"/>
    <w:link w:val="Heading1"/>
    <w:uiPriority w:val="9"/>
    <w:rsid w:val="009B41CF"/>
    <w:rPr>
      <w:rFonts w:asciiTheme="majorHAnsi" w:eastAsiaTheme="majorEastAsia" w:hAnsiTheme="majorHAnsi" w:cstheme="majorBidi"/>
      <w:color w:val="2E74B5" w:themeColor="accent1" w:themeShade="BF"/>
      <w:sz w:val="32"/>
      <w:szCs w:val="32"/>
      <w:lang w:val="en-IN"/>
    </w:rPr>
  </w:style>
  <w:style w:type="character" w:customStyle="1" w:styleId="Heading3Char">
    <w:name w:val="Heading 3 Char"/>
    <w:basedOn w:val="DefaultParagraphFont"/>
    <w:link w:val="Heading3"/>
    <w:uiPriority w:val="9"/>
    <w:semiHidden/>
    <w:rsid w:val="00BD086C"/>
    <w:rPr>
      <w:rFonts w:asciiTheme="majorHAnsi" w:eastAsiaTheme="majorEastAsia" w:hAnsiTheme="majorHAnsi" w:cstheme="majorBidi"/>
      <w:color w:val="1F4D78" w:themeColor="accent1" w:themeShade="7F"/>
      <w:sz w:val="24"/>
      <w:szCs w:val="24"/>
      <w:lang w:val="en-IN"/>
    </w:rPr>
  </w:style>
  <w:style w:type="paragraph" w:customStyle="1" w:styleId="Hnh">
    <w:name w:val="Hình"/>
    <w:basedOn w:val="ListParagraph"/>
    <w:qFormat/>
    <w:rsid w:val="00BD086C"/>
    <w:pPr>
      <w:spacing w:before="120" w:after="0" w:line="360" w:lineRule="auto"/>
      <w:ind w:left="0"/>
      <w:jc w:val="both"/>
    </w:pPr>
    <w:rPr>
      <w:rFonts w:ascii="Times New Roman" w:eastAsia="Times New Roman" w:hAnsi="Times New Roman"/>
      <w:b/>
      <w:sz w:val="26"/>
      <w:szCs w:val="26"/>
      <w:lang w:val="en-US"/>
    </w:rPr>
  </w:style>
  <w:style w:type="paragraph" w:styleId="Caption">
    <w:name w:val="caption"/>
    <w:basedOn w:val="Normal"/>
    <w:next w:val="Normal"/>
    <w:uiPriority w:val="35"/>
    <w:unhideWhenUsed/>
    <w:qFormat/>
    <w:rsid w:val="00BD086C"/>
    <w:pPr>
      <w:spacing w:before="120" w:line="360" w:lineRule="auto"/>
      <w:jc w:val="center"/>
    </w:pPr>
    <w:rPr>
      <w:rFonts w:ascii="Times New Roman" w:eastAsia="Times New Roman" w:hAnsi="Times New Roman"/>
      <w:b/>
      <w:bCs/>
      <w:sz w:val="26"/>
      <w:szCs w:val="18"/>
      <w:lang w:val="en-US"/>
    </w:rPr>
  </w:style>
  <w:style w:type="paragraph" w:customStyle="1" w:styleId="nova-e-listitem">
    <w:name w:val="nova-e-list__item"/>
    <w:basedOn w:val="Normal"/>
    <w:rsid w:val="00165C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size-base">
    <w:name w:val="a-size-base"/>
    <w:basedOn w:val="DefaultParagraphFont"/>
    <w:rsid w:val="00165C7E"/>
  </w:style>
  <w:style w:type="character" w:customStyle="1" w:styleId="fs5">
    <w:name w:val="fs5"/>
    <w:basedOn w:val="DefaultParagraphFont"/>
    <w:rsid w:val="00944DDB"/>
  </w:style>
  <w:style w:type="character" w:customStyle="1" w:styleId="ls2">
    <w:name w:val="ls2"/>
    <w:basedOn w:val="DefaultParagraphFont"/>
    <w:rsid w:val="0094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2595">
      <w:bodyDiv w:val="1"/>
      <w:marLeft w:val="0"/>
      <w:marRight w:val="0"/>
      <w:marTop w:val="0"/>
      <w:marBottom w:val="0"/>
      <w:divBdr>
        <w:top w:val="none" w:sz="0" w:space="0" w:color="auto"/>
        <w:left w:val="none" w:sz="0" w:space="0" w:color="auto"/>
        <w:bottom w:val="none" w:sz="0" w:space="0" w:color="auto"/>
        <w:right w:val="none" w:sz="0" w:space="0" w:color="auto"/>
      </w:divBdr>
    </w:div>
    <w:div w:id="279845018">
      <w:bodyDiv w:val="1"/>
      <w:marLeft w:val="0"/>
      <w:marRight w:val="0"/>
      <w:marTop w:val="0"/>
      <w:marBottom w:val="0"/>
      <w:divBdr>
        <w:top w:val="none" w:sz="0" w:space="0" w:color="auto"/>
        <w:left w:val="none" w:sz="0" w:space="0" w:color="auto"/>
        <w:bottom w:val="none" w:sz="0" w:space="0" w:color="auto"/>
        <w:right w:val="none" w:sz="0" w:space="0" w:color="auto"/>
      </w:divBdr>
    </w:div>
    <w:div w:id="472063187">
      <w:bodyDiv w:val="1"/>
      <w:marLeft w:val="0"/>
      <w:marRight w:val="0"/>
      <w:marTop w:val="0"/>
      <w:marBottom w:val="0"/>
      <w:divBdr>
        <w:top w:val="none" w:sz="0" w:space="0" w:color="auto"/>
        <w:left w:val="none" w:sz="0" w:space="0" w:color="auto"/>
        <w:bottom w:val="none" w:sz="0" w:space="0" w:color="auto"/>
        <w:right w:val="none" w:sz="0" w:space="0" w:color="auto"/>
      </w:divBdr>
    </w:div>
    <w:div w:id="512845223">
      <w:bodyDiv w:val="1"/>
      <w:marLeft w:val="0"/>
      <w:marRight w:val="0"/>
      <w:marTop w:val="0"/>
      <w:marBottom w:val="0"/>
      <w:divBdr>
        <w:top w:val="none" w:sz="0" w:space="0" w:color="auto"/>
        <w:left w:val="none" w:sz="0" w:space="0" w:color="auto"/>
        <w:bottom w:val="none" w:sz="0" w:space="0" w:color="auto"/>
        <w:right w:val="none" w:sz="0" w:space="0" w:color="auto"/>
      </w:divBdr>
    </w:div>
    <w:div w:id="794176315">
      <w:bodyDiv w:val="1"/>
      <w:marLeft w:val="0"/>
      <w:marRight w:val="0"/>
      <w:marTop w:val="0"/>
      <w:marBottom w:val="0"/>
      <w:divBdr>
        <w:top w:val="none" w:sz="0" w:space="0" w:color="auto"/>
        <w:left w:val="none" w:sz="0" w:space="0" w:color="auto"/>
        <w:bottom w:val="none" w:sz="0" w:space="0" w:color="auto"/>
        <w:right w:val="none" w:sz="0" w:space="0" w:color="auto"/>
      </w:divBdr>
    </w:div>
    <w:div w:id="1294099036">
      <w:bodyDiv w:val="1"/>
      <w:marLeft w:val="0"/>
      <w:marRight w:val="0"/>
      <w:marTop w:val="0"/>
      <w:marBottom w:val="0"/>
      <w:divBdr>
        <w:top w:val="none" w:sz="0" w:space="0" w:color="auto"/>
        <w:left w:val="none" w:sz="0" w:space="0" w:color="auto"/>
        <w:bottom w:val="none" w:sz="0" w:space="0" w:color="auto"/>
        <w:right w:val="none" w:sz="0" w:space="0" w:color="auto"/>
      </w:divBdr>
    </w:div>
    <w:div w:id="1602765344">
      <w:bodyDiv w:val="1"/>
      <w:marLeft w:val="0"/>
      <w:marRight w:val="0"/>
      <w:marTop w:val="0"/>
      <w:marBottom w:val="0"/>
      <w:divBdr>
        <w:top w:val="none" w:sz="0" w:space="0" w:color="auto"/>
        <w:left w:val="none" w:sz="0" w:space="0" w:color="auto"/>
        <w:bottom w:val="none" w:sz="0" w:space="0" w:color="auto"/>
        <w:right w:val="none" w:sz="0" w:space="0" w:color="auto"/>
      </w:divBdr>
    </w:div>
    <w:div w:id="17804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entran2369@gmail.com"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tapchikhoahoc.edu.vn"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Desktop\NGH&#7878;\SL%20CH&#7884;N%20L&#7884;C\TH&#7848;M%20&#272;IN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06946866541011"/>
          <c:y val="5.190684714053833E-2"/>
          <c:w val="0.78505581097664801"/>
          <c:h val="0.748635413628852"/>
        </c:manualLayout>
      </c:layout>
      <c:scatterChart>
        <c:scatterStyle val="smoothMarker"/>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layout>
                <c:manualLayout>
                  <c:x val="-0.27463788844953652"/>
                  <c:y val="-1.8753405927864487E-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88.765x - 7.3379</a:t>
                    </a:r>
                    <a:br>
                      <a:rPr lang="en-US"/>
                    </a:br>
                    <a:r>
                      <a:rPr lang="en-US"/>
                      <a:t>R² = 1</a:t>
                    </a:r>
                  </a:p>
                </c:rich>
              </c:tx>
              <c:numFmt formatCode="General" sourceLinked="0"/>
              <c:spPr>
                <a:noFill/>
                <a:ln>
                  <a:noFill/>
                </a:ln>
                <a:effectLst/>
              </c:spPr>
            </c:trendlineLbl>
          </c:trendline>
          <c:xVal>
            <c:numRef>
              <c:f>Sheet2!$O$11:$O$16</c:f>
              <c:numCache>
                <c:formatCode>General</c:formatCode>
                <c:ptCount val="6"/>
                <c:pt idx="0">
                  <c:v>10</c:v>
                </c:pt>
                <c:pt idx="1">
                  <c:v>25</c:v>
                </c:pt>
                <c:pt idx="2">
                  <c:v>50</c:v>
                </c:pt>
                <c:pt idx="3">
                  <c:v>75</c:v>
                </c:pt>
                <c:pt idx="4">
                  <c:v>100</c:v>
                </c:pt>
                <c:pt idx="5">
                  <c:v>125</c:v>
                </c:pt>
              </c:numCache>
            </c:numRef>
          </c:xVal>
          <c:yVal>
            <c:numRef>
              <c:f>Sheet2!$P$11:$P$16</c:f>
              <c:numCache>
                <c:formatCode>General</c:formatCode>
                <c:ptCount val="6"/>
                <c:pt idx="0" formatCode="0.000">
                  <c:v>879.07</c:v>
                </c:pt>
                <c:pt idx="1">
                  <c:v>2204.473</c:v>
                </c:pt>
                <c:pt idx="2" formatCode="0.000">
                  <c:v>4420.8760000000002</c:v>
                </c:pt>
                <c:pt idx="3">
                  <c:v>6673.5330000000004</c:v>
                </c:pt>
                <c:pt idx="4">
                  <c:v>8887.2549999999992</c:v>
                </c:pt>
                <c:pt idx="5">
                  <c:v>11065.295</c:v>
                </c:pt>
              </c:numCache>
            </c:numRef>
          </c:yVal>
          <c:smooth val="1"/>
          <c:extLst xmlns:c16r2="http://schemas.microsoft.com/office/drawing/2015/06/chart">
            <c:ext xmlns:c16="http://schemas.microsoft.com/office/drawing/2014/chart" uri="{C3380CC4-5D6E-409C-BE32-E72D297353CC}">
              <c16:uniqueId val="{00000001-C8EB-45D7-8327-C0EAEE76FD65}"/>
            </c:ext>
          </c:extLst>
        </c:ser>
        <c:dLbls>
          <c:showLegendKey val="0"/>
          <c:showVal val="0"/>
          <c:showCatName val="0"/>
          <c:showSerName val="0"/>
          <c:showPercent val="0"/>
          <c:showBubbleSize val="0"/>
        </c:dLbls>
        <c:axId val="366769952"/>
        <c:axId val="366770344"/>
      </c:scatterChart>
      <c:valAx>
        <c:axId val="3667699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70344"/>
        <c:crosses val="autoZero"/>
        <c:crossBetween val="midCat"/>
      </c:valAx>
      <c:valAx>
        <c:axId val="366770344"/>
        <c:scaling>
          <c:orientation val="minMax"/>
        </c:scaling>
        <c:delete val="0"/>
        <c:axPos val="l"/>
        <c:majorGridlines>
          <c:spPr>
            <a:ln w="9525" cap="flat" cmpd="sng" algn="ctr">
              <a:solidFill>
                <a:schemeClr val="tx1">
                  <a:lumMod val="15000"/>
                  <a:lumOff val="85000"/>
                </a:schemeClr>
              </a:solidFill>
              <a:round/>
            </a:ln>
            <a:effectLst/>
          </c:spPr>
        </c:majorGridlines>
        <c:numFmt formatCode="0;[Red]0"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676995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0.25006</cdr:y>
    </cdr:from>
    <cdr:to>
      <cdr:x>0.06264</cdr:x>
      <cdr:y>0.87101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1407458" y="750324"/>
          <a:ext cx="922669" cy="165152"/>
        </a:xfrm>
        <a:prstGeom xmlns:a="http://schemas.openxmlformats.org/drawingml/2006/main" prst="rect">
          <a:avLst/>
        </a:prstGeom>
      </cdr:spPr>
    </cdr:pic>
  </cdr:relSizeAnchor>
  <cdr:relSizeAnchor xmlns:cdr="http://schemas.openxmlformats.org/drawingml/2006/chartDrawing">
    <cdr:from>
      <cdr:x>0.43001</cdr:x>
      <cdr:y>0.89317</cdr:y>
    </cdr:from>
    <cdr:to>
      <cdr:x>0.68472</cdr:x>
      <cdr:y>1</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290997" y="1422444"/>
          <a:ext cx="764710" cy="17013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37E5-4002-44A5-8A21-DFE1A8F5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JOURNAL OF SCIENCE</vt:lpstr>
    </vt:vector>
  </TitlesOfParts>
  <Company/>
  <LinksUpToDate>false</LinksUpToDate>
  <CharactersWithSpaces>16539</CharactersWithSpaces>
  <SharedDoc>false</SharedDoc>
  <HLinks>
    <vt:vector size="6" baseType="variant">
      <vt:variant>
        <vt:i4>1114177</vt:i4>
      </vt:variant>
      <vt:variant>
        <vt:i4>0</vt:i4>
      </vt:variant>
      <vt:variant>
        <vt:i4>0</vt:i4>
      </vt:variant>
      <vt:variant>
        <vt:i4>5</vt:i4>
      </vt:variant>
      <vt:variant>
        <vt:lpwstr>http://www.jslhu.edu.vn/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SCIENCE</dc:title>
  <dc:subject/>
  <dc:creator>Dr. Son</dc:creator>
  <cp:keywords/>
  <dc:description/>
  <cp:lastModifiedBy>Thay Diem</cp:lastModifiedBy>
  <cp:revision>116</cp:revision>
  <cp:lastPrinted>2019-07-22T05:23:00Z</cp:lastPrinted>
  <dcterms:created xsi:type="dcterms:W3CDTF">2020-09-20T08:04:00Z</dcterms:created>
  <dcterms:modified xsi:type="dcterms:W3CDTF">2020-12-16T08:13:00Z</dcterms:modified>
</cp:coreProperties>
</file>